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school-counselor-in-senegal-dakar"/>
    <w:p>
      <w:pPr>
        <w:pStyle w:val="Heading2"/>
      </w:pPr>
      <w:r>
        <w:t xml:space="preserve">School Counselor in Senegal Dakar</w:t>
      </w:r>
    </w:p>
    <w:p>
      <w:pPr>
        <w:pStyle w:val="FirstParagraph"/>
      </w:pPr>
      <w:r>
        <w:rPr>
          <w:bCs/>
          <w:b/>
        </w:rPr>
        <w:t xml:space="preserve">Name:</w:t>
      </w:r>
      <w:r>
        <w:t xml:space="preserve"> </w:t>
      </w:r>
      <w:r>
        <w:t xml:space="preserve">Aïda Diop</w:t>
      </w:r>
      <w:r>
        <w:br/>
      </w:r>
      <w:r>
        <w:rPr>
          <w:bCs/>
          <w:b/>
        </w:rPr>
        <w:t xml:space="preserve">Address:</w:t>
      </w:r>
      <w:r>
        <w:t xml:space="preserve"> </w:t>
      </w:r>
      <w:r>
        <w:t xml:space="preserve">12 Rue des Écoles, Plateau, Dakar, Senegal</w:t>
      </w:r>
      <w:r>
        <w:br/>
      </w:r>
      <w:r>
        <w:rPr>
          <w:bCs/>
          <w:b/>
        </w:rPr>
        <w:t xml:space="preserve">Email:</w:t>
      </w:r>
      <w:r>
        <w:t xml:space="preserve"> </w:t>
      </w:r>
      <w:r>
        <w:t xml:space="preserve">aida.diop@counselor.sn</w:t>
      </w:r>
      <w:r>
        <w:br/>
      </w:r>
      <w:r>
        <w:rPr>
          <w:bCs/>
          <w:b/>
        </w:rPr>
        <w:t xml:space="preserve">Phone:</w:t>
      </w:r>
      <w:r>
        <w:t xml:space="preserve"> </w:t>
      </w:r>
      <w:r>
        <w:t xml:space="preserve">+221 77 123 4567</w:t>
      </w:r>
    </w:p>
    <w:bookmarkStart w:id="20" w:name="professional-summary"/>
    <w:p>
      <w:pPr>
        <w:pStyle w:val="Heading3"/>
      </w:pPr>
      <w:r>
        <w:t xml:space="preserve">Professional Summary</w:t>
      </w:r>
    </w:p>
    <w:p>
      <w:pPr>
        <w:pStyle w:val="FirstParagraph"/>
      </w:pPr>
      <w:r>
        <w:t xml:space="preserve">A dedicated and experienced School Counselor with over a decade of expertise in supporting students' academic, social, and emotional development within the dynamic educational landscape of Senegal Dakar. Passionate about fostering inclusive learning environments that empower students to thrive academically and personally. Proficient in addressing cultural nuances specific to Senegalese education systems while adhering to international counseling standards. Committed to bridging gaps between students, educators, and families through culturally sensitive interventions and evidence-based practices.</w:t>
      </w:r>
    </w:p>
    <w:bookmarkEnd w:id="20"/>
    <w:bookmarkStart w:id="21" w:name="education"/>
    <w:p>
      <w:pPr>
        <w:pStyle w:val="Heading3"/>
      </w:pPr>
      <w:r>
        <w:t xml:space="preserve">Education</w:t>
      </w:r>
    </w:p>
    <w:p>
      <w:pPr>
        <w:numPr>
          <w:ilvl w:val="0"/>
          <w:numId w:val="1001"/>
        </w:numPr>
        <w:pStyle w:val="Compact"/>
      </w:pPr>
      <w:r>
        <w:rPr>
          <w:bCs/>
          <w:b/>
        </w:rPr>
        <w:t xml:space="preserve">Master of Science in Educational Counseling</w:t>
      </w:r>
      <w:r>
        <w:t xml:space="preserve">, University of Cheikh Anta Diop (UCAD), Dakar, Senegal (2015)</w:t>
      </w:r>
    </w:p>
    <w:p>
      <w:pPr>
        <w:numPr>
          <w:ilvl w:val="0"/>
          <w:numId w:val="1001"/>
        </w:numPr>
        <w:pStyle w:val="Compact"/>
      </w:pPr>
      <w:r>
        <w:rPr>
          <w:bCs/>
          <w:b/>
        </w:rPr>
        <w:t xml:space="preserve">Bachelor of Arts in Psychology</w:t>
      </w:r>
      <w:r>
        <w:t xml:space="preserve">, École Normale Supérieure de Thiaroye (ENST), Dakar, Senegal (2010)</w:t>
      </w:r>
    </w:p>
    <w:bookmarkEnd w:id="21"/>
    <w:bookmarkStart w:id="24" w:name="professional-experience"/>
    <w:p>
      <w:pPr>
        <w:pStyle w:val="Heading3"/>
      </w:pPr>
      <w:r>
        <w:t xml:space="preserve">Professional Experience</w:t>
      </w:r>
    </w:p>
    <w:bookmarkStart w:id="22" w:name="Xadd5864d260886f37919e39d3b3f56adf9e1ae0"/>
    <w:p>
      <w:pPr>
        <w:pStyle w:val="Heading4"/>
      </w:pPr>
      <w:r>
        <w:rPr>
          <w:bCs/>
          <w:b/>
        </w:rPr>
        <w:t xml:space="preserve">School Counselor</w:t>
      </w:r>
      <w:r>
        <w:t xml:space="preserve">, Lycée Technique de Thiaroye, Dakar, Senegal (2018–Present)</w:t>
      </w:r>
    </w:p>
    <w:p>
      <w:pPr>
        <w:numPr>
          <w:ilvl w:val="0"/>
          <w:numId w:val="1002"/>
        </w:numPr>
        <w:pStyle w:val="Compact"/>
      </w:pPr>
      <w:r>
        <w:t xml:space="preserve">Provided individual and group counseling to 500+ students annually, addressing academic stress, peer relationships, and career guidance.</w:t>
      </w:r>
    </w:p>
    <w:p>
      <w:pPr>
        <w:numPr>
          <w:ilvl w:val="0"/>
          <w:numId w:val="1002"/>
        </w:numPr>
        <w:pStyle w:val="Compact"/>
      </w:pPr>
      <w:r>
        <w:t xml:space="preserve">Collaborated with teachers to identify at-risk students and develop personalized intervention plans aligned with Senegal's national curriculum.</w:t>
      </w:r>
    </w:p>
    <w:p>
      <w:pPr>
        <w:numPr>
          <w:ilvl w:val="0"/>
          <w:numId w:val="1002"/>
        </w:numPr>
        <w:pStyle w:val="Compact"/>
      </w:pPr>
      <w:r>
        <w:t xml:space="preserve">Organized monthly workshops on topics such as "Navigating Academic Pressure in Dakar’s Competitive Schools" and "Building Resilience in Multilingual Classrooms."</w:t>
      </w:r>
    </w:p>
    <w:p>
      <w:pPr>
        <w:numPr>
          <w:ilvl w:val="0"/>
          <w:numId w:val="1002"/>
        </w:numPr>
        <w:pStyle w:val="Compact"/>
      </w:pPr>
      <w:r>
        <w:t xml:space="preserve">Founded a peer support program to promote mental health awareness, which increased student participation by 40% within two years.</w:t>
      </w:r>
    </w:p>
    <w:p>
      <w:pPr>
        <w:numPr>
          <w:ilvl w:val="0"/>
          <w:numId w:val="1002"/>
        </w:numPr>
        <w:pStyle w:val="Compact"/>
      </w:pPr>
      <w:r>
        <w:t xml:space="preserve">Represented the school at regional education conferences in Senegal, sharing strategies for integrating cultural sensitivity into counseling practices.</w:t>
      </w:r>
    </w:p>
    <w:bookmarkEnd w:id="22"/>
    <w:bookmarkStart w:id="23" w:name="Xbd4260b65da34b10048aa7e8f4640874c0dbd10"/>
    <w:p>
      <w:pPr>
        <w:pStyle w:val="Heading4"/>
      </w:pPr>
      <w:r>
        <w:rPr>
          <w:bCs/>
          <w:b/>
        </w:rPr>
        <w:t xml:space="preserve">Junior School Counselor</w:t>
      </w:r>
      <w:r>
        <w:t xml:space="preserve">, Ecole Secondaire de Mermoz, Dakar, Senegal (2015–2018)</w:t>
      </w:r>
    </w:p>
    <w:p>
      <w:pPr>
        <w:numPr>
          <w:ilvl w:val="0"/>
          <w:numId w:val="1003"/>
        </w:numPr>
        <w:pStyle w:val="Compact"/>
      </w:pPr>
      <w:r>
        <w:t xml:space="preserve">Conducted initial assessments to identify learning disabilities and emotional challenges among middle school students.</w:t>
      </w:r>
    </w:p>
    <w:p>
      <w:pPr>
        <w:numPr>
          <w:ilvl w:val="0"/>
          <w:numId w:val="1003"/>
        </w:numPr>
        <w:pStyle w:val="Compact"/>
      </w:pPr>
      <w:r>
        <w:t xml:space="preserve">Developed a trauma-informed counseling framework tailored to the socioeconomic realities of Dakar’s diverse student population.</w:t>
      </w:r>
    </w:p>
    <w:p>
      <w:pPr>
        <w:numPr>
          <w:ilvl w:val="0"/>
          <w:numId w:val="1003"/>
        </w:numPr>
        <w:pStyle w:val="Compact"/>
      </w:pPr>
      <w:r>
        <w:t xml:space="preserve">Partnered with local NGOs to provide access to free mental health resources for students from low-income families.</w:t>
      </w:r>
    </w:p>
    <w:p>
      <w:pPr>
        <w:numPr>
          <w:ilvl w:val="0"/>
          <w:numId w:val="1003"/>
        </w:numPr>
        <w:pStyle w:val="Compact"/>
      </w:pPr>
      <w:r>
        <w:t xml:space="preserve">Created a bilingual (French/Wolof) resource guide for counselors and teachers, addressing common cultural misconceptions about mental health in Senegal.</w:t>
      </w:r>
    </w:p>
    <w:bookmarkEnd w:id="23"/>
    <w:bookmarkEnd w:id="24"/>
    <w:bookmarkStart w:id="25" w:name="skills"/>
    <w:p>
      <w:pPr>
        <w:pStyle w:val="Heading3"/>
      </w:pPr>
      <w:r>
        <w:t xml:space="preserve">Skills</w:t>
      </w:r>
    </w:p>
    <w:p>
      <w:pPr>
        <w:numPr>
          <w:ilvl w:val="0"/>
          <w:numId w:val="1004"/>
        </w:numPr>
        <w:pStyle w:val="Compact"/>
      </w:pPr>
      <w:r>
        <w:rPr>
          <w:bCs/>
          <w:b/>
        </w:rPr>
        <w:t xml:space="preserve">Counseling Techniques:</w:t>
      </w:r>
      <w:r>
        <w:t xml:space="preserve"> </w:t>
      </w:r>
      <w:r>
        <w:t xml:space="preserve">Active listening, cognitive-behavioral strategies, and solution-focused therapy.</w:t>
      </w:r>
    </w:p>
    <w:p>
      <w:pPr>
        <w:numPr>
          <w:ilvl w:val="0"/>
          <w:numId w:val="1004"/>
        </w:numPr>
        <w:pStyle w:val="Compact"/>
      </w:pPr>
      <w:r>
        <w:rPr>
          <w:bCs/>
          <w:b/>
        </w:rPr>
        <w:t xml:space="preserve">Cultural Competency:</w:t>
      </w:r>
      <w:r>
        <w:t xml:space="preserve"> </w:t>
      </w:r>
      <w:r>
        <w:t xml:space="preserve">Deep understanding of Senegalese traditions, family structures, and educational challenges in Dakar.</w:t>
      </w:r>
    </w:p>
    <w:p>
      <w:pPr>
        <w:numPr>
          <w:ilvl w:val="0"/>
          <w:numId w:val="1004"/>
        </w:numPr>
        <w:pStyle w:val="Compact"/>
      </w:pPr>
      <w:r>
        <w:rPr>
          <w:bCs/>
          <w:b/>
        </w:rPr>
        <w:t xml:space="preserve">Program Development:</w:t>
      </w:r>
      <w:r>
        <w:t xml:space="preserve"> </w:t>
      </w:r>
      <w:r>
        <w:t xml:space="preserve">Designing school-wide initiatives to improve student well-being and academic outcomes.</w:t>
      </w:r>
    </w:p>
    <w:p>
      <w:pPr>
        <w:numPr>
          <w:ilvl w:val="0"/>
          <w:numId w:val="1004"/>
        </w:numPr>
        <w:pStyle w:val="Compact"/>
      </w:pPr>
      <w:r>
        <w:rPr>
          <w:bCs/>
          <w:b/>
        </w:rPr>
        <w:t xml:space="preserve">Languages:</w:t>
      </w:r>
      <w:r>
        <w:t xml:space="preserve"> </w:t>
      </w:r>
      <w:r>
        <w:t xml:space="preserve">Fluent in French (native), Wolof (conversational), and basic English for international collaboration.</w:t>
      </w:r>
    </w:p>
    <w:p>
      <w:pPr>
        <w:numPr>
          <w:ilvl w:val="0"/>
          <w:numId w:val="1004"/>
        </w:numPr>
        <w:pStyle w:val="Compact"/>
      </w:pPr>
      <w:r>
        <w:rPr>
          <w:bCs/>
          <w:b/>
        </w:rPr>
        <w:t xml:space="preserve">Technology:</w:t>
      </w:r>
      <w:r>
        <w:t xml:space="preserve"> </w:t>
      </w:r>
      <w:r>
        <w:t xml:space="preserve">Proficient in using counseling software (e.g., Insight, Counselor’s Note) and virtual platforms for remote support sessions.</w:t>
      </w:r>
    </w:p>
    <w:bookmarkEnd w:id="25"/>
    <w:bookmarkStart w:id="26" w:name="certifications"/>
    <w:p>
      <w:pPr>
        <w:pStyle w:val="Heading3"/>
      </w:pPr>
      <w:r>
        <w:t xml:space="preserve">Certifications</w:t>
      </w:r>
    </w:p>
    <w:p>
      <w:pPr>
        <w:numPr>
          <w:ilvl w:val="0"/>
          <w:numId w:val="1005"/>
        </w:numPr>
        <w:pStyle w:val="Compact"/>
      </w:pPr>
      <w:r>
        <w:rPr>
          <w:bCs/>
          <w:b/>
        </w:rPr>
        <w:t xml:space="preserve">Certificate in School Counseling</w:t>
      </w:r>
      <w:r>
        <w:t xml:space="preserve">, International Association of School Counselors (2017)</w:t>
      </w:r>
    </w:p>
    <w:p>
      <w:pPr>
        <w:numPr>
          <w:ilvl w:val="0"/>
          <w:numId w:val="1005"/>
        </w:numPr>
        <w:pStyle w:val="Compact"/>
      </w:pPr>
      <w:r>
        <w:rPr>
          <w:bCs/>
          <w:b/>
        </w:rPr>
        <w:t xml:space="preserve">Workshop: Trauma-Informed Practices in Education</w:t>
      </w:r>
      <w:r>
        <w:t xml:space="preserve">, UNICEF Senegal (2020)</w:t>
      </w:r>
    </w:p>
    <w:p>
      <w:pPr>
        <w:numPr>
          <w:ilvl w:val="0"/>
          <w:numId w:val="1005"/>
        </w:numPr>
        <w:pStyle w:val="Compact"/>
      </w:pPr>
      <w:r>
        <w:rPr>
          <w:bCs/>
          <w:b/>
        </w:rPr>
        <w:t xml:space="preserve">First Aid and Mental Health Awareness</w:t>
      </w:r>
      <w:r>
        <w:t xml:space="preserve">, Red Cross Dakar (2019)</w:t>
      </w:r>
    </w:p>
    <w:bookmarkEnd w:id="26"/>
    <w:bookmarkStart w:id="27" w:name="professional-affiliations"/>
    <w:p>
      <w:pPr>
        <w:pStyle w:val="Heading3"/>
      </w:pPr>
      <w:r>
        <w:t xml:space="preserve">Professional Affiliations</w:t>
      </w:r>
    </w:p>
    <w:p>
      <w:pPr>
        <w:numPr>
          <w:ilvl w:val="0"/>
          <w:numId w:val="1006"/>
        </w:numPr>
        <w:pStyle w:val="Compact"/>
      </w:pPr>
      <w:r>
        <w:t xml:space="preserve">Member, Association des Conseillers Scolaires du Sénégal (ACSS) – 2016–Present</w:t>
      </w:r>
    </w:p>
    <w:p>
      <w:pPr>
        <w:numPr>
          <w:ilvl w:val="0"/>
          <w:numId w:val="1006"/>
        </w:numPr>
        <w:pStyle w:val="Compact"/>
      </w:pPr>
      <w:r>
        <w:t xml:space="preserve">Volunteer, Dakar Youth Empowerment Network – 2019–Present</w:t>
      </w:r>
    </w:p>
    <w:bookmarkEnd w:id="27"/>
    <w:bookmarkStart w:id="28"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Wolof (Conversational)</w:t>
      </w:r>
    </w:p>
    <w:p>
      <w:pPr>
        <w:numPr>
          <w:ilvl w:val="0"/>
          <w:numId w:val="1007"/>
        </w:numPr>
        <w:pStyle w:val="Compact"/>
      </w:pPr>
      <w:r>
        <w:t xml:space="preserve">English (Basic)</w:t>
      </w:r>
    </w:p>
    <w:bookmarkEnd w:id="28"/>
    <w:bookmarkStart w:id="29" w:name="references"/>
    <w:p>
      <w:pPr>
        <w:pStyle w:val="Heading3"/>
      </w:pPr>
      <w:r>
        <w:t xml:space="preserve">References</w:t>
      </w:r>
    </w:p>
    <w:p>
      <w:pPr>
        <w:pStyle w:val="FirstParagraph"/>
      </w:pPr>
      <w:r>
        <w:t xml:space="preserve">Available upon request. Contact Dr. Mamadou Sow, Principal of Lycée Technique de Thiaroye, at +221 76 543 2109 or mamadou.sow@lycetech.sn.</w:t>
      </w:r>
    </w:p>
    <w:p>
      <w:pPr>
        <w:pStyle w:val="BodyText"/>
      </w:pPr>
      <w:r>
        <w:t xml:space="preserve">Curriculum Vitae | School Counselor in Senegal Dakar | Updated: April 2024</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Senegal Dakar</dc:title>
  <dc:creator/>
  <dc:language>en</dc:language>
  <cp:keywords/>
  <dcterms:created xsi:type="dcterms:W3CDTF">2026-07-23T11:29:41Z</dcterms:created>
  <dcterms:modified xsi:type="dcterms:W3CDTF">2026-07-23T11:29:41Z</dcterms:modified>
</cp:coreProperties>
</file>

<file path=docProps/custom.xml><?xml version="1.0" encoding="utf-8"?>
<Properties xmlns="http://schemas.openxmlformats.org/officeDocument/2006/custom-properties" xmlns:vt="http://schemas.openxmlformats.org/officeDocument/2006/docPropsVTypes"/>
</file>