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Counselor,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school-counselor-in-south-korea-seoul"/>
    <w:p>
      <w:pPr>
        <w:pStyle w:val="Heading2"/>
      </w:pPr>
      <w:r>
        <w:t xml:space="preserve">School Counselor in South Korea Seoul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Gangnam-daero, Gangnam-gu, Seoul, South Korea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+82-10-XXXX-XXXX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To contribute as a dedicated School Counselor in South Korea, particularly in Seoul, by providing culturally sensitive and evidence-based support to students, educators, and families. My goal is to enhance student well-being through academic guidance, emotional support, and fostering resilience within the unique educational landscape of South Korea.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Counseling Psychology</w:t>
      </w:r>
      <w:r>
        <w:t xml:space="preserve">, Seoul National University, South Korea (2015–2017)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Education</w:t>
      </w:r>
      <w:r>
        <w:t xml:space="preserve">, Ewha Womans University, South Korea (2011–2015)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School Counseling</w:t>
      </w:r>
      <w:r>
        <w:t xml:space="preserve">, Korean National Institute for Academic Advancement (2017)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chool-counselor"/>
    <w:p>
      <w:pPr>
        <w:pStyle w:val="Heading4"/>
      </w:pPr>
      <w:r>
        <w:t xml:space="preserve">School Counselor</w:t>
      </w:r>
    </w:p>
    <w:p>
      <w:pPr>
        <w:pStyle w:val="FirstParagraph"/>
      </w:pPr>
      <w:r>
        <w:rPr>
          <w:bCs/>
          <w:b/>
        </w:rPr>
        <w:t xml:space="preserve">Seoul International School (SIS)</w:t>
      </w:r>
      <w:r>
        <w:t xml:space="preserve">, Seoul, South Korea | 2018–Present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students aged 6–18, addressing academic stress, social adjustment, and mental health concerns.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develop differentiated instruction strategies for students with learning disabilities or emotional challenges.</w:t>
      </w:r>
    </w:p>
    <w:p>
      <w:pPr>
        <w:numPr>
          <w:ilvl w:val="0"/>
          <w:numId w:val="1002"/>
        </w:numPr>
        <w:pStyle w:val="Compact"/>
      </w:pPr>
      <w:r>
        <w:t xml:space="preserve">Organized workshops on emotional intelligence and resilience for parents and educators in South Korea’s competitive academic environment.</w:t>
      </w:r>
    </w:p>
    <w:p>
      <w:pPr>
        <w:numPr>
          <w:ilvl w:val="0"/>
          <w:numId w:val="1002"/>
        </w:numPr>
        <w:pStyle w:val="Compact"/>
      </w:pPr>
      <w:r>
        <w:t xml:space="preserve">Implemented a peer mentoring program to reduce bullying and improve school climate, aligned with Seoul’s educational policies.</w:t>
      </w:r>
    </w:p>
    <w:bookmarkEnd w:id="23"/>
    <w:bookmarkStart w:id="24" w:name="counseling-intern"/>
    <w:p>
      <w:pPr>
        <w:pStyle w:val="Heading4"/>
      </w:pPr>
      <w:r>
        <w:t xml:space="preserve">Counseling Intern</w:t>
      </w:r>
    </w:p>
    <w:p>
      <w:pPr>
        <w:pStyle w:val="FirstParagraph"/>
      </w:pPr>
      <w:r>
        <w:rPr>
          <w:bCs/>
          <w:b/>
        </w:rPr>
        <w:t xml:space="preserve">Korea Advanced Institute of Science and Technology (KAIST) Middle School</w:t>
      </w:r>
      <w:r>
        <w:t xml:space="preserve">, Seoul, South Korea | 2017–2018</w:t>
      </w:r>
    </w:p>
    <w:p>
      <w:pPr>
        <w:numPr>
          <w:ilvl w:val="0"/>
          <w:numId w:val="1003"/>
        </w:numPr>
        <w:pStyle w:val="Compact"/>
      </w:pPr>
      <w:r>
        <w:t xml:space="preserve">Supported students in navigating academic pressures and career planning, focusing on the transition from middle to high school.</w:t>
      </w:r>
    </w:p>
    <w:p>
      <w:pPr>
        <w:numPr>
          <w:ilvl w:val="0"/>
          <w:numId w:val="1003"/>
        </w:numPr>
        <w:pStyle w:val="Compact"/>
      </w:pPr>
      <w:r>
        <w:t xml:space="preserve">Conducted psychological assessments and referrals for students requiring specialized services.</w:t>
      </w:r>
    </w:p>
    <w:p>
      <w:pPr>
        <w:numPr>
          <w:ilvl w:val="0"/>
          <w:numId w:val="1003"/>
        </w:numPr>
        <w:pStyle w:val="Compact"/>
      </w:pPr>
      <w:r>
        <w:t xml:space="preserve">Participated in school-wide initiatives to promote mental health awareness, including campaigns during exam seasons in Seoul.</w:t>
      </w:r>
    </w:p>
    <w:bookmarkEnd w:id="24"/>
    <w:bookmarkStart w:id="25" w:name="counseling-volunteer"/>
    <w:p>
      <w:pPr>
        <w:pStyle w:val="Heading4"/>
      </w:pPr>
      <w:r>
        <w:t xml:space="preserve">Counseling Volunteer</w:t>
      </w:r>
    </w:p>
    <w:p>
      <w:pPr>
        <w:pStyle w:val="FirstParagraph"/>
      </w:pPr>
      <w:r>
        <w:rPr>
          <w:bCs/>
          <w:b/>
        </w:rPr>
        <w:t xml:space="preserve">Sosok Youth Center, Gangnam District</w:t>
      </w:r>
      <w:r>
        <w:t xml:space="preserve">, Seoul, South Korea | 2016–2017</w:t>
      </w:r>
    </w:p>
    <w:p>
      <w:pPr>
        <w:numPr>
          <w:ilvl w:val="0"/>
          <w:numId w:val="1004"/>
        </w:numPr>
        <w:pStyle w:val="Compact"/>
      </w:pPr>
      <w:r>
        <w:t xml:space="preserve">Offered free counseling services to underprivileged students, addressing issues such as family conflict and identity development.</w:t>
      </w:r>
    </w:p>
    <w:p>
      <w:pPr>
        <w:numPr>
          <w:ilvl w:val="0"/>
          <w:numId w:val="1004"/>
        </w:numPr>
        <w:pStyle w:val="Compact"/>
      </w:pPr>
      <w:r>
        <w:t xml:space="preserve">Coordinated with local NGOs to create resources tailored for Korean youth in low-income communities.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Counselor License</w:t>
      </w:r>
      <w:r>
        <w:t xml:space="preserve">, Ministry of Education, South Korea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School Counselor</w:t>
      </w:r>
      <w:r>
        <w:t xml:space="preserve">, Korean Counseling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Trauma-Informed Practices</w:t>
      </w:r>
      <w:r>
        <w:t xml:space="preserve">, Seoul Mental Health Center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Workspace Certification</w:t>
      </w:r>
      <w:r>
        <w:t xml:space="preserve">, Google (2021) – for digital communication and resource management.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Korean educational values, family dynamics, and societal expectations in Seoul.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Psychological Assessment:</w:t>
      </w:r>
      <w:r>
        <w:t xml:space="preserve"> </w:t>
      </w:r>
      <w:r>
        <w:t xml:space="preserve">Proficient in administering tools like the Wechsler Intelligence Scale for Children (WISC-V) and MMPI-2.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Intervention:</w:t>
      </w:r>
      <w:r>
        <w:t xml:space="preserve"> </w:t>
      </w:r>
      <w:r>
        <w:t xml:space="preserve">Trained in managing emergencies such as student suicides, cyberbullying, and academic burnout.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using digital platforms for virtual counseling sessions (e.g., Zoom, Microsoft Teams).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Korean and English; basic proficiency in Japanese.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Workshop:</w:t>
      </w:r>
      <w:r>
        <w:t xml:space="preserve"> </w:t>
      </w:r>
      <w:r>
        <w:t xml:space="preserve">"Navigating Academic Pressure in South Korea," Korean Educational Research Association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Seminar:</w:t>
      </w:r>
      <w:r>
        <w:t xml:space="preserve"> </w:t>
      </w:r>
      <w:r>
        <w:t xml:space="preserve">"Counseling for Multicultural Families in Seoul," National Institute of the Korean Language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 Attendance:</w:t>
      </w:r>
      <w:r>
        <w:t xml:space="preserve"> </w:t>
      </w:r>
      <w:r>
        <w:t xml:space="preserve">International School Counselor Association (ISCA) Annual Meeting, 2019.</w:t>
      </w:r>
    </w:p>
    <w:bookmarkEnd w:id="29"/>
    <w:bookmarkStart w:id="30" w:name="awards-and-recognition"/>
    <w:p>
      <w:pPr>
        <w:pStyle w:val="Heading3"/>
      </w:pPr>
      <w:r>
        <w:t xml:space="preserve">Awards and Recognition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Counselor Award</w:t>
      </w:r>
      <w:r>
        <w:t xml:space="preserve">, Seoul Metropolitan Office of Education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Excellence in Student Support</w:t>
      </w:r>
      <w:r>
        <w:t xml:space="preserve">, Seoul International School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Mental Health Advocacy Grant</w:t>
      </w:r>
      <w:r>
        <w:t xml:space="preserve">, South Korean Ministry of Health and Welfare (2020)</w:t>
      </w:r>
    </w:p>
    <w:bookmarkEnd w:id="30"/>
    <w:bookmarkStart w:id="31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9"/>
        </w:numPr>
        <w:pStyle w:val="Compact"/>
      </w:pPr>
      <w:r>
        <w:t xml:space="preserve">"Mental Health Challenges in South Korean Students: A Counselor’s Perspective," *Journal of Educational Counseling*, 2021.</w:t>
      </w:r>
    </w:p>
    <w:p>
      <w:pPr>
        <w:numPr>
          <w:ilvl w:val="0"/>
          <w:numId w:val="1009"/>
        </w:numPr>
        <w:pStyle w:val="Compact"/>
      </w:pPr>
      <w:r>
        <w:t xml:space="preserve">Presentation at the Seoul Mental Health Symposium: "Building Resilience Through School-Based Interventions," 2020.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Advisor, Youth Mentorship Program</w:t>
      </w:r>
      <w:r>
        <w:t xml:space="preserve">, Seoul YMCA (2019–Present)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Counseling Volunteer, Seoul Children’s Shelter</w:t>
      </w:r>
      <w:r>
        <w:t xml:space="preserve"> </w:t>
      </w:r>
      <w:r>
        <w:t xml:space="preserve">(2018–2019)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your.email@example.com for references from school administrators and colleagues in Seoul.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School Counselor, South Korea Seoul</dc:title>
  <dc:creator/>
  <dc:language>en</dc:language>
  <cp:keywords/>
  <dcterms:created xsi:type="dcterms:W3CDTF">2026-07-23T21:04:15Z</dcterms:created>
  <dcterms:modified xsi:type="dcterms:W3CDTF">2026-07-23T21:04:15Z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