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32" w:name="school-counselor-turkey-istanbul"/>
    <w:p>
      <w:pPr>
        <w:pStyle w:val="Heading2"/>
      </w:pPr>
      <w:r>
        <w:t xml:space="preserve">School Counselor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aysedemir@turkconsulting.com</w:t>
      </w:r>
      <w:r>
        <w:br/>
      </w:r>
      <w:r>
        <w:rPr>
          <w:bCs/>
          <w:b/>
        </w:rPr>
        <w:t xml:space="preserve">Phone:</w:t>
      </w:r>
      <w:r>
        <w:t xml:space="preserve"> </w:t>
      </w:r>
      <w:r>
        <w:t xml:space="preserve">+90 555 123 4567</w:t>
      </w:r>
      <w:r>
        <w:br/>
      </w:r>
      <w:r>
        <w:rPr>
          <w:bCs/>
          <w:b/>
        </w:rPr>
        <w:t xml:space="preserve">Address:</w:t>
      </w:r>
      <w:r>
        <w:t xml:space="preserve"> </w:t>
      </w:r>
      <w:r>
        <w:t xml:space="preserve">Kadıköy, Istanbul, Turkey</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fostering academic, emotional, and social development for students in Turkey Istanbul. Specialized in creating inclusive educational environments that align with the cultural and societal nuances of Turkish schools. Proficient in addressing the unique challenges faced by students in a diverse urban setting like Istanbul, while adhering to national educational standards. Committed to empowering students through individualized counseling, group workshops, and collaboration with educators and families. A graduate of Bogazici University’s Department of Psychology with a focus on School Counseling, and an active member of the Turkish Psychological Association (TBP).</w:t>
      </w:r>
    </w:p>
    <w:bookmarkEnd w:id="21"/>
    <w:bookmarkStart w:id="22" w:name="education"/>
    <w:p>
      <w:pPr>
        <w:pStyle w:val="Heading3"/>
      </w:pPr>
      <w:r>
        <w:t xml:space="preserve">Education</w:t>
      </w:r>
    </w:p>
    <w:p>
      <w:pPr>
        <w:numPr>
          <w:ilvl w:val="0"/>
          <w:numId w:val="1001"/>
        </w:numPr>
        <w:pStyle w:val="Compact"/>
      </w:pPr>
      <w:r>
        <w:rPr>
          <w:bCs/>
          <w:b/>
        </w:rPr>
        <w:t xml:space="preserve">Bachelor of Science in Psychology</w:t>
      </w:r>
      <w:r>
        <w:t xml:space="preserve">, Bogazici University, Istanbul, Turkey (2010-2014)</w:t>
      </w:r>
    </w:p>
    <w:p>
      <w:pPr>
        <w:numPr>
          <w:ilvl w:val="0"/>
          <w:numId w:val="1001"/>
        </w:numPr>
        <w:pStyle w:val="Compact"/>
      </w:pPr>
      <w:r>
        <w:rPr>
          <w:bCs/>
          <w:b/>
        </w:rPr>
        <w:t xml:space="preserve">Master of Science in School Counseling</w:t>
      </w:r>
      <w:r>
        <w:t xml:space="preserve">, Marmara University, Istanbul, Turkey (2015-2017)</w:t>
      </w:r>
    </w:p>
    <w:p>
      <w:pPr>
        <w:numPr>
          <w:ilvl w:val="0"/>
          <w:numId w:val="1001"/>
        </w:numPr>
        <w:pStyle w:val="Compact"/>
      </w:pPr>
      <w:r>
        <w:rPr>
          <w:bCs/>
          <w:b/>
        </w:rPr>
        <w:t xml:space="preserve">Certificate in Child and Adolescent Development</w:t>
      </w:r>
      <w:r>
        <w:t xml:space="preserve">, Istanbul Technical University, Turkey (2018)</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iCs/>
          <w:i/>
        </w:rPr>
        <w:t xml:space="preserve">İstanbul High School, Istanbul, Turkey</w:t>
      </w:r>
      <w:r>
        <w:br/>
      </w:r>
      <w:r>
        <w:rPr>
          <w:bCs/>
          <w:b/>
        </w:rPr>
        <w:t xml:space="preserve">2018 – Present</w:t>
      </w:r>
    </w:p>
    <w:p>
      <w:pPr>
        <w:numPr>
          <w:ilvl w:val="0"/>
          <w:numId w:val="1002"/>
        </w:numPr>
        <w:pStyle w:val="Compact"/>
      </w:pPr>
      <w:r>
        <w:t xml:space="preserve">Provided individual and group counseling sessions to over 500 students annually, addressing academic stress, behavioral issues, and social integration challenges in a multicultural school environment.</w:t>
      </w:r>
    </w:p>
    <w:p>
      <w:pPr>
        <w:numPr>
          <w:ilvl w:val="0"/>
          <w:numId w:val="1002"/>
        </w:numPr>
        <w:pStyle w:val="Compact"/>
      </w:pPr>
      <w:r>
        <w:t xml:space="preserve">Designed and implemented workshops on emotional intelligence, conflict resolution, and career planning tailored to the needs of Turkish students in Istanbul.</w:t>
      </w:r>
    </w:p>
    <w:p>
      <w:pPr>
        <w:numPr>
          <w:ilvl w:val="0"/>
          <w:numId w:val="1002"/>
        </w:numPr>
        <w:pStyle w:val="Compact"/>
      </w:pPr>
      <w:r>
        <w:t xml:space="preserve">Collaborated with teachers to identify at-risk students and develop intervention strategies aligned with Turkey’s Ministry of National Education (MNE) guidelines.</w:t>
      </w:r>
    </w:p>
    <w:p>
      <w:pPr>
        <w:numPr>
          <w:ilvl w:val="0"/>
          <w:numId w:val="1002"/>
        </w:numPr>
        <w:pStyle w:val="Compact"/>
      </w:pPr>
      <w:r>
        <w:t xml:space="preserve">Organized parent-teacher counseling sessions to strengthen family-school partnerships, particularly in low-income neighborhoods of Istanbul.</w:t>
      </w:r>
    </w:p>
    <w:p>
      <w:pPr>
        <w:numPr>
          <w:ilvl w:val="0"/>
          <w:numId w:val="1002"/>
        </w:numPr>
        <w:pStyle w:val="Compact"/>
      </w:pPr>
      <w:r>
        <w:t xml:space="preserve">Served as a liaison between the school and local NGOs, facilitating access to mental health resources for students in need.</w:t>
      </w:r>
    </w:p>
    <w:bookmarkEnd w:id="23"/>
    <w:bookmarkStart w:id="24" w:name="assistant-school-counselor"/>
    <w:p>
      <w:pPr>
        <w:pStyle w:val="Heading4"/>
      </w:pPr>
      <w:r>
        <w:t xml:space="preserve">Assistant School Counselor</w:t>
      </w:r>
    </w:p>
    <w:p>
      <w:pPr>
        <w:pStyle w:val="FirstParagraph"/>
      </w:pPr>
      <w:r>
        <w:rPr>
          <w:iCs/>
          <w:i/>
        </w:rPr>
        <w:t xml:space="preserve">Yenişehir Secondary School, Istanbul, Turkey</w:t>
      </w:r>
      <w:r>
        <w:br/>
      </w:r>
      <w:r>
        <w:rPr>
          <w:bCs/>
          <w:b/>
        </w:rPr>
        <w:t xml:space="preserve">2015 – 2018</w:t>
      </w:r>
    </w:p>
    <w:p>
      <w:pPr>
        <w:numPr>
          <w:ilvl w:val="0"/>
          <w:numId w:val="1003"/>
        </w:numPr>
        <w:pStyle w:val="Compact"/>
      </w:pPr>
      <w:r>
        <w:t xml:space="preserve">Supported school counselors in managing student records and conducting initial assessments for academic and psychological support.</w:t>
      </w:r>
    </w:p>
    <w:p>
      <w:pPr>
        <w:numPr>
          <w:ilvl w:val="0"/>
          <w:numId w:val="1003"/>
        </w:numPr>
        <w:pStyle w:val="Compact"/>
      </w:pPr>
      <w:r>
        <w:t xml:space="preserve">Conducted weekly group sessions on study skills and time management, improving student performance by 15% in the first year.</w:t>
      </w:r>
    </w:p>
    <w:p>
      <w:pPr>
        <w:numPr>
          <w:ilvl w:val="0"/>
          <w:numId w:val="1003"/>
        </w:numPr>
        <w:pStyle w:val="Compact"/>
      </w:pPr>
      <w:r>
        <w:t xml:space="preserve">Participated in the development of a bullying prevention program adopted by 10 schools across Istanbul.</w:t>
      </w:r>
    </w:p>
    <w:p>
      <w:pPr>
        <w:numPr>
          <w:ilvl w:val="0"/>
          <w:numId w:val="1003"/>
        </w:numPr>
        <w:pStyle w:val="Compact"/>
      </w:pPr>
      <w:r>
        <w:t xml:space="preserve">Provided crisis counseling during school-related emergencies, ensuring compliance with Turkey’s educational safety protocols.</w:t>
      </w:r>
    </w:p>
    <w:bookmarkEnd w:id="24"/>
    <w:bookmarkStart w:id="25" w:name="counseling-intern"/>
    <w:p>
      <w:pPr>
        <w:pStyle w:val="Heading4"/>
      </w:pPr>
      <w:r>
        <w:t xml:space="preserve">Counseling Intern</w:t>
      </w:r>
    </w:p>
    <w:p>
      <w:pPr>
        <w:pStyle w:val="FirstParagraph"/>
      </w:pPr>
      <w:r>
        <w:rPr>
          <w:iCs/>
          <w:i/>
        </w:rPr>
        <w:t xml:space="preserve">Istanbul University Counseling Center, Istanbul, Turkey</w:t>
      </w:r>
      <w:r>
        <w:br/>
      </w:r>
      <w:r>
        <w:rPr>
          <w:bCs/>
          <w:b/>
        </w:rPr>
        <w:t xml:space="preserve">2013 – 2015</w:t>
      </w:r>
    </w:p>
    <w:p>
      <w:pPr>
        <w:numPr>
          <w:ilvl w:val="0"/>
          <w:numId w:val="1004"/>
        </w:numPr>
        <w:pStyle w:val="Compact"/>
      </w:pPr>
      <w:r>
        <w:t xml:space="preserve">Gained hands-on experience in psychological assessments and case management under the supervision of licensed counselors.</w:t>
      </w:r>
    </w:p>
    <w:p>
      <w:pPr>
        <w:numPr>
          <w:ilvl w:val="0"/>
          <w:numId w:val="1004"/>
        </w:numPr>
        <w:pStyle w:val="Compact"/>
      </w:pPr>
      <w:r>
        <w:t xml:space="preserve">Contributed to research on student mental health trends in Turkish schools, published in the Journal of Educational Psychology (2014).</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Psychological Counselor License</w:t>
      </w:r>
      <w:r>
        <w:t xml:space="preserve">, Turkish Psychological Association (TBP), 2017</w:t>
      </w:r>
    </w:p>
    <w:p>
      <w:pPr>
        <w:numPr>
          <w:ilvl w:val="0"/>
          <w:numId w:val="1005"/>
        </w:numPr>
        <w:pStyle w:val="Compact"/>
      </w:pPr>
      <w:r>
        <w:rPr>
          <w:bCs/>
          <w:b/>
        </w:rPr>
        <w:t xml:space="preserve">Crisis Intervention and Trauma Counseling</w:t>
      </w:r>
      <w:r>
        <w:t xml:space="preserve">, Istanbul School of Social Work, 2019</w:t>
      </w:r>
    </w:p>
    <w:p>
      <w:pPr>
        <w:numPr>
          <w:ilvl w:val="0"/>
          <w:numId w:val="1005"/>
        </w:numPr>
        <w:pStyle w:val="Compact"/>
      </w:pPr>
      <w:r>
        <w:rPr>
          <w:bCs/>
          <w:b/>
        </w:rPr>
        <w:t xml:space="preserve">Special Education Support Training</w:t>
      </w:r>
      <w:r>
        <w:t xml:space="preserve">, Ministry of National Education (MNE), 2020</w:t>
      </w:r>
    </w:p>
    <w:p>
      <w:pPr>
        <w:numPr>
          <w:ilvl w:val="0"/>
          <w:numId w:val="1005"/>
        </w:numPr>
        <w:pStyle w:val="Compact"/>
      </w:pPr>
      <w:r>
        <w:rPr>
          <w:bCs/>
          <w:b/>
        </w:rPr>
        <w:t xml:space="preserve">English for Academic Purposes (EAP)</w:t>
      </w:r>
      <w:r>
        <w:t xml:space="preserve">, British Council, Istanbul, 2016</w:t>
      </w:r>
    </w:p>
    <w:bookmarkEnd w:id="27"/>
    <w:bookmarkStart w:id="28" w:name="skills"/>
    <w:p>
      <w:pPr>
        <w:pStyle w:val="Heading3"/>
      </w:pPr>
      <w:r>
        <w:t xml:space="preserve">Skills</w:t>
      </w:r>
    </w:p>
    <w:p>
      <w:pPr>
        <w:numPr>
          <w:ilvl w:val="0"/>
          <w:numId w:val="1006"/>
        </w:numPr>
        <w:pStyle w:val="Compact"/>
      </w:pPr>
      <w:r>
        <w:t xml:space="preserve">Counseling and psychotherapy techniques (Cognitive Behavioral Therapy, Solution-Focused Brief Therapy)</w:t>
      </w:r>
    </w:p>
    <w:p>
      <w:pPr>
        <w:numPr>
          <w:ilvl w:val="0"/>
          <w:numId w:val="1006"/>
        </w:numPr>
        <w:pStyle w:val="Compact"/>
      </w:pPr>
      <w:r>
        <w:t xml:space="preserve">Experience with Turkish educational curricula and student assessment tools</w:t>
      </w:r>
    </w:p>
    <w:p>
      <w:pPr>
        <w:numPr>
          <w:ilvl w:val="0"/>
          <w:numId w:val="1006"/>
        </w:numPr>
        <w:pStyle w:val="Compact"/>
      </w:pPr>
      <w:r>
        <w:t xml:space="preserve">Strong communication and intercultural competence for diverse populations in Istanbul</w:t>
      </w:r>
    </w:p>
    <w:p>
      <w:pPr>
        <w:numPr>
          <w:ilvl w:val="0"/>
          <w:numId w:val="1006"/>
        </w:numPr>
        <w:pStyle w:val="Compact"/>
      </w:pPr>
      <w:r>
        <w:t xml:space="preserve">Proficient in Microsoft Office Suite and counseling software (e.g., EpiData, SPSS)</w:t>
      </w:r>
    </w:p>
    <w:p>
      <w:pPr>
        <w:numPr>
          <w:ilvl w:val="0"/>
          <w:numId w:val="1006"/>
        </w:numPr>
        <w:pStyle w:val="Compact"/>
      </w:pPr>
      <w:r>
        <w:t xml:space="preserve">Crisis management and emergency response protocols</w:t>
      </w:r>
    </w:p>
    <w:bookmarkEnd w:id="28"/>
    <w:bookmarkStart w:id="29" w:name="languages"/>
    <w:p>
      <w:pPr>
        <w:pStyle w:val="Heading3"/>
      </w:pPr>
      <w:r>
        <w:t xml:space="preserve">Languages</w:t>
      </w:r>
    </w:p>
    <w:p>
      <w:pPr>
        <w:numPr>
          <w:ilvl w:val="0"/>
          <w:numId w:val="1007"/>
        </w:numPr>
        <w:pStyle w:val="Compact"/>
      </w:pPr>
      <w:r>
        <w:t xml:space="preserve">Turkish (Native)</w:t>
      </w:r>
    </w:p>
    <w:p>
      <w:pPr>
        <w:numPr>
          <w:ilvl w:val="0"/>
          <w:numId w:val="1007"/>
        </w:numPr>
        <w:pStyle w:val="Compact"/>
      </w:pPr>
      <w:r>
        <w:t xml:space="preserve">English (Fluent, IELTS 7.5)</w:t>
      </w:r>
    </w:p>
    <w:p>
      <w:pPr>
        <w:numPr>
          <w:ilvl w:val="0"/>
          <w:numId w:val="1007"/>
        </w:numPr>
        <w:pStyle w:val="Compact"/>
      </w:pPr>
      <w:r>
        <w:t xml:space="preserve">Arabic (Basic, through family background)</w:t>
      </w:r>
    </w:p>
    <w:bookmarkEnd w:id="29"/>
    <w:bookmarkStart w:id="30" w:name="publications-presentations"/>
    <w:p>
      <w:pPr>
        <w:pStyle w:val="Heading3"/>
      </w:pPr>
      <w:r>
        <w:t xml:space="preserve">Publications &amp; Presentations</w:t>
      </w:r>
    </w:p>
    <w:p>
      <w:pPr>
        <w:numPr>
          <w:ilvl w:val="0"/>
          <w:numId w:val="1008"/>
        </w:numPr>
        <w:pStyle w:val="Compact"/>
      </w:pPr>
      <w:r>
        <w:rPr>
          <w:iCs/>
          <w:i/>
        </w:rPr>
        <w:t xml:space="preserve">"Mental Health Challenges in Urban Turkish Schools: A Case Study from Istanbul"</w:t>
      </w:r>
      <w:r>
        <w:t xml:space="preserve">, Presented at the 2021 National Conference on Educational Psychology, Ankara.</w:t>
      </w:r>
    </w:p>
    <w:p>
      <w:pPr>
        <w:numPr>
          <w:ilvl w:val="0"/>
          <w:numId w:val="1008"/>
        </w:numPr>
        <w:pStyle w:val="Compact"/>
      </w:pPr>
      <w:r>
        <w:rPr>
          <w:iCs/>
          <w:i/>
        </w:rPr>
        <w:t xml:space="preserve">"Culturally Responsive Counseling in Multilingual Classrooms"</w:t>
      </w:r>
      <w:r>
        <w:t xml:space="preserve">, Published in the Journal of School Counseling, 2019.</w:t>
      </w:r>
    </w:p>
    <w:bookmarkEnd w:id="30"/>
    <w:bookmarkStart w:id="31" w:name="references"/>
    <w:p>
      <w:pPr>
        <w:pStyle w:val="Heading3"/>
      </w:pPr>
      <w:r>
        <w:t xml:space="preserve">References</w:t>
      </w:r>
    </w:p>
    <w:p>
      <w:pPr>
        <w:pStyle w:val="FirstParagraph"/>
      </w:pPr>
      <w:r>
        <w:t xml:space="preserve">Available upon request. Previous supervisors and colleagues include Dr. Selim Yılmaz (Head of Counseling Department, Istanbul High School) and Prof. Nilüfer Kaya (Marmara University).</w:t>
      </w:r>
    </w:p>
    <w:bookmarkEnd w:id="31"/>
    <w:p>
      <w:pPr>
        <w:pStyle w:val="BodyText"/>
      </w:pPr>
      <w:r>
        <w:rPr>
          <w:bCs/>
          <w:b/>
        </w:rPr>
        <w:t xml:space="preserve">Curriculum Vitae - School Counselor | Turkey Istanbul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Turkey Istanbul</dc:title>
  <dc:creator/>
  <dc:language>en</dc:language>
  <cp:keywords/>
  <dcterms:created xsi:type="dcterms:W3CDTF">2025-12-07T21:00:35Z</dcterms:created>
  <dcterms:modified xsi:type="dcterms:W3CDTF">2025-12-07T21:00:35Z</dcterms:modified>
</cp:coreProperties>
</file>

<file path=docProps/custom.xml><?xml version="1.0" encoding="utf-8"?>
<Properties xmlns="http://schemas.openxmlformats.org/officeDocument/2006/custom-properties" xmlns:vt="http://schemas.openxmlformats.org/officeDocument/2006/docPropsVTypes"/>
</file>