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School</w:t>
      </w:r>
      <w:r>
        <w:t xml:space="preserve"> </w:t>
      </w:r>
      <w:r>
        <w:t xml:space="preserve">Counselor</w:t>
      </w:r>
      <w:r>
        <w:t xml:space="preserve"> </w:t>
      </w:r>
      <w:r>
        <w:t xml:space="preserve">(United</w:t>
      </w:r>
      <w:r>
        <w:t xml:space="preserve"> </w:t>
      </w:r>
      <w:r>
        <w:t xml:space="preserve">Kingdom</w:t>
      </w:r>
      <w:r>
        <w:t xml:space="preserve"> </w:t>
      </w:r>
      <w:r>
        <w:t xml:space="preserve">London)</w:t>
      </w:r>
    </w:p>
    <w:bookmarkStart w:id="32"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[Phone Number] | [Email Address] | [LinkedIn Profile or Website]</w:t>
      </w:r>
    </w:p>
    <w:p>
      <w:pPr>
        <w:pStyle w:val="BodyText"/>
      </w:pPr>
      <w:r>
        <w:rPr>
          <w:bCs/>
          <w:b/>
        </w:rPr>
        <w:t xml:space="preserve">Location:</w:t>
      </w:r>
      <w:r>
        <w:t xml:space="preserve"> </w:t>
      </w:r>
      <w:r>
        <w:t xml:space="preserve">United Kingdom London</w:t>
      </w:r>
    </w:p>
    <w:bookmarkStart w:id="20" w:name="professional-summary"/>
    <w:p>
      <w:pPr>
        <w:pStyle w:val="Heading2"/>
      </w:pPr>
      <w:r>
        <w:t xml:space="preserve">Professional Summary</w:t>
      </w:r>
    </w:p>
    <w:p>
      <w:pPr>
        <w:pStyle w:val="FirstParagraph"/>
      </w:pPr>
      <w:r>
        <w:t xml:space="preserve">A dedicated and experienced School Counselor with a proven track record of supporting students, educators, and families in the United Kingdom London. Committed to fostering academic success, emotional well-being, and personal development through evidence-based counseling practices. Proficient in navigating the UK education system while aligning with national guidelines for student welfare. Passionate about creating inclusive environments that empower young people to thrive academically and socially.</w:t>
      </w:r>
    </w:p>
    <w:bookmarkEnd w:id="20"/>
    <w:bookmarkStart w:id="23" w:name="professional-experience"/>
    <w:p>
      <w:pPr>
        <w:pStyle w:val="Heading2"/>
      </w:pPr>
      <w:r>
        <w:t xml:space="preserve">Professional Experience</w:t>
      </w:r>
    </w:p>
    <w:bookmarkStart w:id="21" w:name="school-counselor"/>
    <w:p>
      <w:pPr>
        <w:pStyle w:val="Heading3"/>
      </w:pPr>
      <w:r>
        <w:t xml:space="preserve">School Counselor</w:t>
      </w:r>
    </w:p>
    <w:p>
      <w:pPr>
        <w:pStyle w:val="FirstParagraph"/>
      </w:pPr>
      <w:r>
        <w:rPr>
          <w:bCs/>
          <w:b/>
        </w:rPr>
        <w:t xml:space="preserve">Greenfield Academy, London, United Kingdom</w:t>
      </w:r>
    </w:p>
    <w:p>
      <w:pPr>
        <w:pStyle w:val="BodyText"/>
      </w:pPr>
      <w:r>
        <w:rPr>
          <w:iCs/>
          <w:i/>
        </w:rPr>
        <w:t xml:space="preserve">June 2018 – Present</w:t>
      </w:r>
    </w:p>
    <w:p>
      <w:pPr>
        <w:numPr>
          <w:ilvl w:val="0"/>
          <w:numId w:val="1001"/>
        </w:numPr>
        <w:pStyle w:val="Compact"/>
      </w:pPr>
      <w:r>
        <w:t xml:space="preserve">Provided individual and group counseling sessions to students aged 11–18, focusing on academic motivation, mental health support, and social-emotional development.</w:t>
      </w:r>
    </w:p>
    <w:p>
      <w:pPr>
        <w:numPr>
          <w:ilvl w:val="0"/>
          <w:numId w:val="1001"/>
        </w:numPr>
        <w:pStyle w:val="Compact"/>
      </w:pPr>
      <w:r>
        <w:t xml:space="preserve">Collaborated with teachers and parents to identify student needs and develop personalized education plans (PEPs) in line with the UK Department for Education (DfE) guidelines.</w:t>
      </w:r>
    </w:p>
    <w:p>
      <w:pPr>
        <w:numPr>
          <w:ilvl w:val="0"/>
          <w:numId w:val="1001"/>
        </w:numPr>
        <w:pStyle w:val="Compact"/>
      </w:pPr>
      <w:r>
        <w:t xml:space="preserve">Organized workshops on topics such as stress management, resilience building, and career guidance, tailored to the cultural diversity of London schools.</w:t>
      </w:r>
    </w:p>
    <w:p>
      <w:pPr>
        <w:numPr>
          <w:ilvl w:val="0"/>
          <w:numId w:val="1001"/>
        </w:numPr>
        <w:pStyle w:val="Compact"/>
      </w:pPr>
      <w:r>
        <w:t xml:space="preserve">Supported students during critical transitions, including Year 7 to 8 and Year 11 to 12, ensuring smooth adaptation to new academic challenges.</w:t>
      </w:r>
    </w:p>
    <w:p>
      <w:pPr>
        <w:numPr>
          <w:ilvl w:val="0"/>
          <w:numId w:val="1001"/>
        </w:numPr>
        <w:pStyle w:val="Compact"/>
      </w:pPr>
      <w:r>
        <w:t xml:space="preserve">Partnered with local NHS services and youth organizations in United Kingdom London to provide holistic care for students with complex needs.</w:t>
      </w:r>
    </w:p>
    <w:bookmarkEnd w:id="21"/>
    <w:bookmarkStart w:id="22" w:name="assistant-school-counselor"/>
    <w:p>
      <w:pPr>
        <w:pStyle w:val="Heading3"/>
      </w:pPr>
      <w:r>
        <w:t xml:space="preserve">Assistant School Counselor</w:t>
      </w:r>
    </w:p>
    <w:p>
      <w:pPr>
        <w:pStyle w:val="FirstParagraph"/>
      </w:pPr>
      <w:r>
        <w:rPr>
          <w:bCs/>
          <w:b/>
        </w:rPr>
        <w:t xml:space="preserve">Harrington Comprehensive School, London, United Kingdom</w:t>
      </w:r>
    </w:p>
    <w:p>
      <w:pPr>
        <w:pStyle w:val="BodyText"/>
      </w:pPr>
      <w:r>
        <w:rPr>
          <w:iCs/>
          <w:i/>
        </w:rPr>
        <w:t xml:space="preserve">September 2015 – May 2018</w:t>
      </w:r>
    </w:p>
    <w:p>
      <w:pPr>
        <w:numPr>
          <w:ilvl w:val="0"/>
          <w:numId w:val="1002"/>
        </w:numPr>
        <w:pStyle w:val="Compact"/>
      </w:pPr>
      <w:r>
        <w:t xml:space="preserve">Assisted in delivering counseling programs for students with behavioral and emotional difficulties, adhering to the UK’s National Institute for Health and Care Excellence (NICE) standards.</w:t>
      </w:r>
    </w:p>
    <w:p>
      <w:pPr>
        <w:numPr>
          <w:ilvl w:val="0"/>
          <w:numId w:val="1002"/>
        </w:numPr>
        <w:pStyle w:val="Compact"/>
      </w:pPr>
      <w:r>
        <w:t xml:space="preserve">Conducted regular attendance reviews and interventions to address absenteeism, working closely with the school’s pastoral care team in London.</w:t>
      </w:r>
    </w:p>
    <w:p>
      <w:pPr>
        <w:numPr>
          <w:ilvl w:val="0"/>
          <w:numId w:val="1002"/>
        </w:numPr>
        <w:pStyle w:val="Compact"/>
      </w:pPr>
      <w:r>
        <w:t xml:space="preserve">Supported students in accessing community resources, including mental health services and after-school programs available across United Kingdom London.</w:t>
      </w:r>
    </w:p>
    <w:p>
      <w:pPr>
        <w:numPr>
          <w:ilvl w:val="0"/>
          <w:numId w:val="1002"/>
        </w:numPr>
        <w:pStyle w:val="Compact"/>
      </w:pPr>
      <w:r>
        <w:t xml:space="preserve">Contributed to the development of a peer mentoring scheme that improved student engagement and reduced incidents of bullying in the school.</w:t>
      </w:r>
    </w:p>
    <w:bookmarkEnd w:id="22"/>
    <w:bookmarkEnd w:id="23"/>
    <w:bookmarkStart w:id="26" w:name="education"/>
    <w:p>
      <w:pPr>
        <w:pStyle w:val="Heading2"/>
      </w:pPr>
      <w:r>
        <w:t xml:space="preserve">Education</w:t>
      </w:r>
    </w:p>
    <w:bookmarkStart w:id="24" w:name="msc-in-school-counseling"/>
    <w:p>
      <w:pPr>
        <w:pStyle w:val="Heading3"/>
      </w:pPr>
      <w:r>
        <w:t xml:space="preserve">MSc in School Counseling</w:t>
      </w:r>
    </w:p>
    <w:p>
      <w:pPr>
        <w:pStyle w:val="FirstParagraph"/>
      </w:pPr>
      <w:r>
        <w:rPr>
          <w:bCs/>
          <w:b/>
        </w:rPr>
        <w:t xml:space="preserve">University of London, United Kingdom</w:t>
      </w:r>
    </w:p>
    <w:p>
      <w:pPr>
        <w:pStyle w:val="BodyText"/>
      </w:pPr>
      <w:r>
        <w:rPr>
          <w:iCs/>
          <w:i/>
        </w:rPr>
        <w:t xml:space="preserve">Graduated: 2015</w:t>
      </w:r>
    </w:p>
    <w:p>
      <w:pPr>
        <w:numPr>
          <w:ilvl w:val="0"/>
          <w:numId w:val="1003"/>
        </w:numPr>
        <w:pStyle w:val="Compact"/>
      </w:pPr>
      <w:r>
        <w:t xml:space="preserve">Coursework focused on child psychology, educational policy, and counseling theories specific to UK schools.</w:t>
      </w:r>
    </w:p>
    <w:p>
      <w:pPr>
        <w:numPr>
          <w:ilvl w:val="0"/>
          <w:numId w:val="1003"/>
        </w:numPr>
        <w:pStyle w:val="Compact"/>
      </w:pPr>
      <w:r>
        <w:t xml:space="preserve">Completed a research project analyzing the impact of mental health support in secondary schools across London.</w:t>
      </w:r>
    </w:p>
    <w:bookmarkEnd w:id="24"/>
    <w:bookmarkStart w:id="25" w:name="bsc-hons-in-psychology"/>
    <w:p>
      <w:pPr>
        <w:pStyle w:val="Heading3"/>
      </w:pPr>
      <w:r>
        <w:t xml:space="preserve">BSc (Hons) in Psychology</w:t>
      </w:r>
    </w:p>
    <w:p>
      <w:pPr>
        <w:pStyle w:val="FirstParagraph"/>
      </w:pPr>
      <w:r>
        <w:rPr>
          <w:bCs/>
          <w:b/>
        </w:rPr>
        <w:t xml:space="preserve">King’s College London, United Kingdom</w:t>
      </w:r>
    </w:p>
    <w:p>
      <w:pPr>
        <w:pStyle w:val="BodyText"/>
      </w:pPr>
      <w:r>
        <w:rPr>
          <w:iCs/>
          <w:i/>
        </w:rPr>
        <w:t xml:space="preserve">Graduated: 2012</w:t>
      </w:r>
    </w:p>
    <w:bookmarkEnd w:id="25"/>
    <w:bookmarkEnd w:id="26"/>
    <w:bookmarkStart w:id="27" w:name="skills-and-competencies"/>
    <w:p>
      <w:pPr>
        <w:pStyle w:val="Heading2"/>
      </w:pPr>
      <w:r>
        <w:t xml:space="preserve">Skills and Competencies</w:t>
      </w:r>
    </w:p>
    <w:p>
      <w:pPr>
        <w:numPr>
          <w:ilvl w:val="0"/>
          <w:numId w:val="1004"/>
        </w:numPr>
        <w:pStyle w:val="Compact"/>
      </w:pPr>
      <w:r>
        <w:t xml:space="preserve">Expertise in child and adolescent counseling, with a focus on UK-specific challenges such as socioeconomic disparities and cultural inclusivity.</w:t>
      </w:r>
    </w:p>
    <w:p>
      <w:pPr>
        <w:numPr>
          <w:ilvl w:val="0"/>
          <w:numId w:val="1004"/>
        </w:numPr>
        <w:pStyle w:val="Compact"/>
      </w:pPr>
      <w:r>
        <w:t xml:space="preserve">Proficient in using the UK’s Common Assessment Framework (CAF) for student needs assessments.</w:t>
      </w:r>
    </w:p>
    <w:p>
      <w:pPr>
        <w:numPr>
          <w:ilvl w:val="0"/>
          <w:numId w:val="1004"/>
        </w:numPr>
        <w:pStyle w:val="Compact"/>
      </w:pPr>
      <w:r>
        <w:t xml:space="preserve">Skilled in delivering cognitive-behavioral therapy (CBT) techniques and trauma-informed practices tailored to London’s diverse student population.</w:t>
      </w:r>
    </w:p>
    <w:p>
      <w:pPr>
        <w:numPr>
          <w:ilvl w:val="0"/>
          <w:numId w:val="1004"/>
        </w:numPr>
        <w:pStyle w:val="Compact"/>
      </w:pPr>
      <w:r>
        <w:t xml:space="preserve">Familiarity with the Every Child Matters initiative and the Children Act 2004, ensuring compliance with UK child welfare standards.</w:t>
      </w:r>
    </w:p>
    <w:p>
      <w:pPr>
        <w:numPr>
          <w:ilvl w:val="0"/>
          <w:numId w:val="1004"/>
        </w:numPr>
        <w:pStyle w:val="Compact"/>
      </w:pPr>
      <w:r>
        <w:t xml:space="preserve">Strong communication and interpersonal skills, including cross-cultural communication for students from multiple backgrounds in United Kingdom London.</w:t>
      </w:r>
    </w:p>
    <w:bookmarkEnd w:id="27"/>
    <w:bookmarkStart w:id="28" w:name="professional-affiliations"/>
    <w:p>
      <w:pPr>
        <w:pStyle w:val="Heading2"/>
      </w:pPr>
      <w:r>
        <w:t xml:space="preserve">Professional Affiliations</w:t>
      </w:r>
    </w:p>
    <w:p>
      <w:pPr>
        <w:numPr>
          <w:ilvl w:val="0"/>
          <w:numId w:val="1005"/>
        </w:numPr>
        <w:pStyle w:val="Compact"/>
      </w:pPr>
      <w:r>
        <w:t xml:space="preserve">Membro of the British Association for Counselling &amp; Psychotherapy (BACP)</w:t>
      </w:r>
    </w:p>
    <w:p>
      <w:pPr>
        <w:numPr>
          <w:ilvl w:val="0"/>
          <w:numId w:val="1005"/>
        </w:numPr>
        <w:pStyle w:val="Compact"/>
      </w:pPr>
      <w:r>
        <w:t xml:space="preserve">Member of the Association for School and College Psychology in the United Kingdom (ASCP UK)</w:t>
      </w:r>
    </w:p>
    <w:p>
      <w:pPr>
        <w:numPr>
          <w:ilvl w:val="0"/>
          <w:numId w:val="1005"/>
        </w:numPr>
        <w:pStyle w:val="Compact"/>
      </w:pPr>
      <w:r>
        <w:t xml:space="preserve">Active participant in local London mental health forums, advocating for student well-being in schools.</w:t>
      </w:r>
    </w:p>
    <w:bookmarkEnd w:id="28"/>
    <w:bookmarkStart w:id="29" w:name="achievements-and-recognition"/>
    <w:p>
      <w:pPr>
        <w:pStyle w:val="Heading2"/>
      </w:pPr>
      <w:r>
        <w:t xml:space="preserve">Achievements and Recognition</w:t>
      </w:r>
    </w:p>
    <w:p>
      <w:pPr>
        <w:numPr>
          <w:ilvl w:val="0"/>
          <w:numId w:val="1006"/>
        </w:numPr>
        <w:pStyle w:val="Compact"/>
      </w:pPr>
      <w:r>
        <w:t xml:space="preserve">Awarded “Outstanding School Counselor” by the London Education Authority in 2021 for innovative support programs targeting at-risk students.</w:t>
      </w:r>
    </w:p>
    <w:p>
      <w:pPr>
        <w:numPr>
          <w:ilvl w:val="0"/>
          <w:numId w:val="1006"/>
        </w:numPr>
        <w:pStyle w:val="Compact"/>
      </w:pPr>
      <w:r>
        <w:t xml:space="preserve">Recognized for leading a successful mental health awareness campaign that reached over 1,500 students in United Kingdom London schools.</w:t>
      </w:r>
    </w:p>
    <w:p>
      <w:pPr>
        <w:numPr>
          <w:ilvl w:val="0"/>
          <w:numId w:val="1006"/>
        </w:numPr>
        <w:pStyle w:val="Compact"/>
      </w:pPr>
      <w:r>
        <w:t xml:space="preserve">Contributed to a research paper on "Counseling Practices in Diverse Urban Schools," published in the UK Journal of Educational Psychology (2020).</w:t>
      </w:r>
    </w:p>
    <w:bookmarkEnd w:id="29"/>
    <w:bookmarkStart w:id="30" w:name="professional-development"/>
    <w:p>
      <w:pPr>
        <w:pStyle w:val="Heading2"/>
      </w:pPr>
      <w:r>
        <w:t xml:space="preserve">Professional Development</w:t>
      </w:r>
    </w:p>
    <w:p>
      <w:pPr>
        <w:numPr>
          <w:ilvl w:val="0"/>
          <w:numId w:val="1007"/>
        </w:numPr>
        <w:pStyle w:val="Compact"/>
      </w:pPr>
      <w:r>
        <w:t xml:space="preserve">Completed advanced training in trauma response and crisis intervention, accredited by the UK’s National Health Service (NHS).</w:t>
      </w:r>
    </w:p>
    <w:p>
      <w:pPr>
        <w:numPr>
          <w:ilvl w:val="0"/>
          <w:numId w:val="1007"/>
        </w:numPr>
        <w:pStyle w:val="Compact"/>
      </w:pPr>
      <w:r>
        <w:t xml:space="preserve">Attended workshops on inclusive education at the London Institute for School Improvement (LISI), focusing on supporting students with special educational needs (SEN).</w:t>
      </w:r>
    </w:p>
    <w:p>
      <w:pPr>
        <w:numPr>
          <w:ilvl w:val="0"/>
          <w:numId w:val="1007"/>
        </w:numPr>
        <w:pStyle w:val="Compact"/>
      </w:pPr>
      <w:r>
        <w:t xml:space="preserve">Participated in the "Mental Health First Aid" course, certified by the MHFA England organization.</w:t>
      </w:r>
    </w:p>
    <w:bookmarkEnd w:id="30"/>
    <w:bookmarkStart w:id="31" w:name="references"/>
    <w:p>
      <w:pPr>
        <w:pStyle w:val="Heading2"/>
      </w:pPr>
      <w:r>
        <w:t xml:space="preserve">References</w:t>
      </w:r>
    </w:p>
    <w:p>
      <w:pPr>
        <w:pStyle w:val="FirstParagraph"/>
      </w:pPr>
      <w:r>
        <w:t xml:space="preserve">Available upon request. References include school administrators, colleagues, and community partners from United Kingdom London.</w:t>
      </w:r>
    </w:p>
    <w:bookmarkEnd w:id="31"/>
    <w:p>
      <w:pPr>
        <w:pStyle w:val="BodyText"/>
      </w:pPr>
      <w:r>
        <w:rPr>
          <w:bCs/>
          <w:b/>
        </w:rPr>
        <w:t xml:space="preserve">Curriculum Vitae for School Counselor in United Kingdom London – [Your Name]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School Counselor (United Kingdom London)</dc:title>
  <dc:creator/>
  <dc:language>en</dc:language>
  <cp:keywords/>
  <dcterms:created xsi:type="dcterms:W3CDTF">2026-06-03T21:47:38Z</dcterms:created>
  <dcterms:modified xsi:type="dcterms:W3CDTF">2026-06-03T21:47:38Z</dcterms:modified>
</cp:coreProperties>
</file>

<file path=docProps/custom.xml><?xml version="1.0" encoding="utf-8"?>
<Properties xmlns="http://schemas.openxmlformats.org/officeDocument/2006/custom-properties" xmlns:vt="http://schemas.openxmlformats.org/officeDocument/2006/docPropsVTypes"/>
</file>