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ae5dbc83041bea45ca578cadb677e6c87835666"/>
    <w:p>
      <w:pPr>
        <w:pStyle w:val="Heading2"/>
      </w:pPr>
      <w:r>
        <w:t xml:space="preserve">School Counselor | United States Los Angeles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Elena Gonzalez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maria.gonzalez@counselorla.org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(323) 555-6789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linkedin.com/in/mariagonzalez-schoolcounselor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over a decade of experience in the United States Los Angeles public school system. Specializing in supporting students from diverse cultural, socioeconomic, and linguistic backgrounds, I am committed to fostering academic success, mental health wellness, and personal growth. My career has focused on aligning counseling practices with the evolving needs of Los Angeles’ dynamic educational landscape. As a licensed professional in California’s school counseling framework, I have developed programs that address trauma-informed care, college readiness, and social-emotional learning. My mission is to empower students to thrive in both academic and personal pursuits while contributing meaningfully to the broader community of United States Los Angeles schools.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M.S. in School Counseling</w:t>
      </w:r>
      <w:r>
        <w:t xml:space="preserve">, California State University, Los Angeles (2010-2012)</w:t>
      </w:r>
      <w:r>
        <w:br/>
      </w:r>
      <w:r>
        <w:t xml:space="preserve">Concentration: Multicultural and Community Counseling</w:t>
      </w:r>
      <w:r>
        <w:br/>
      </w:r>
      <w:r>
        <w:t xml:space="preserve">Thesis: "Addressing Mental Health Disparities in Underserved Student Populations of Los Angeles"</w:t>
      </w:r>
    </w:p>
    <w:p>
      <w:pPr>
        <w:pStyle w:val="BodyText"/>
      </w:pPr>
      <w:r>
        <w:rPr>
          <w:bCs/>
          <w:b/>
        </w:rPr>
        <w:t xml:space="preserve">B.A. in Psychology</w:t>
      </w:r>
      <w:r>
        <w:t xml:space="preserve">, University of Southern California (2006-2010)</w:t>
      </w:r>
      <w:r>
        <w:br/>
      </w:r>
      <w:r>
        <w:t xml:space="preserve">Minor: Cultural Studies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9713c5ca896d201e93772f0660dfd4980e8a0f3"/>
    <w:p>
      <w:pPr>
        <w:pStyle w:val="Heading4"/>
      </w:pPr>
      <w:r>
        <w:t xml:space="preserve">Senior School Counselor | Los Angeles High School (2018–Present)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to 500+ students annually, focusing on academic planning, career exploration, and emotional well-being.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and administrators to implement a school-wide initiative addressing student trauma and resilience in the context of Los Angeles’ urban challenges.</w:t>
      </w:r>
    </w:p>
    <w:p>
      <w:pPr>
        <w:numPr>
          <w:ilvl w:val="0"/>
          <w:numId w:val="1001"/>
        </w:numPr>
        <w:pStyle w:val="Compact"/>
      </w:pPr>
      <w:r>
        <w:t xml:space="preserve">Developed a college access program that increased first-generation college enrollment by 30% within three years, serving students from low-income families in neighborhoods like Koreatown and East Hollywood.</w:t>
      </w:r>
    </w:p>
    <w:p>
      <w:pPr>
        <w:numPr>
          <w:ilvl w:val="0"/>
          <w:numId w:val="1001"/>
        </w:numPr>
        <w:pStyle w:val="Compact"/>
      </w:pPr>
      <w:r>
        <w:t xml:space="preserve">Facilitated workshops for parents on navigating the U.S. education system, with particular focus on immigrant families in United States Los Angeles.</w:t>
      </w:r>
    </w:p>
    <w:p>
      <w:pPr>
        <w:numPr>
          <w:ilvl w:val="0"/>
          <w:numId w:val="1001"/>
        </w:numPr>
        <w:pStyle w:val="Compact"/>
      </w:pPr>
      <w:r>
        <w:t xml:space="preserve">Partnered with local organizations such as the Los Angeles Unified School District’s Mental Health Equity Initiative to expand mental health resources for at-risk youth.</w:t>
      </w:r>
    </w:p>
    <w:bookmarkEnd w:id="23"/>
    <w:bookmarkStart w:id="24" w:name="X58818edb5a5ec91a2614ccf6a0bbbcbdb57671f"/>
    <w:p>
      <w:pPr>
        <w:pStyle w:val="Heading4"/>
      </w:pPr>
      <w:r>
        <w:t xml:space="preserve">Assistant School Counselor | Chavez Middle School (2013–2018)</w:t>
      </w:r>
    </w:p>
    <w:p>
      <w:pPr>
        <w:numPr>
          <w:ilvl w:val="0"/>
          <w:numId w:val="1002"/>
        </w:numPr>
        <w:pStyle w:val="Compact"/>
      </w:pPr>
      <w:r>
        <w:t xml:space="preserve">Supported 300+ students through academic advising, behavioral interventions, and crisis counseling in a Title I school located in South Los Angeles.</w:t>
      </w:r>
    </w:p>
    <w:p>
      <w:pPr>
        <w:numPr>
          <w:ilvl w:val="0"/>
          <w:numId w:val="1002"/>
        </w:numPr>
        <w:pStyle w:val="Compact"/>
      </w:pPr>
      <w:r>
        <w:t xml:space="preserve">Organized annual career exploration fairs connecting students with professionals from industries such as tech, healthcare, and the arts in United States Los Angeles.</w:t>
      </w:r>
    </w:p>
    <w:p>
      <w:pPr>
        <w:numPr>
          <w:ilvl w:val="0"/>
          <w:numId w:val="1002"/>
        </w:numPr>
        <w:pStyle w:val="Compact"/>
      </w:pPr>
      <w:r>
        <w:t xml:space="preserve">Trained staff on cultural competency strategies to better serve the school’s diverse student body (85% minority, 60% English Language Learners).</w:t>
      </w:r>
    </w:p>
    <w:p>
      <w:pPr>
        <w:numPr>
          <w:ilvl w:val="0"/>
          <w:numId w:val="1002"/>
        </w:numPr>
        <w:pStyle w:val="Compact"/>
      </w:pPr>
      <w:r>
        <w:t xml:space="preserve">Implemented a peer mentorship program that reduced disciplinary incidents by 20% over two years.</w:t>
      </w:r>
    </w:p>
    <w:bookmarkEnd w:id="24"/>
    <w:bookmarkStart w:id="25" w:name="Xf180bf25c09bd4030d7c38279c82d313f10b0f6"/>
    <w:p>
      <w:pPr>
        <w:pStyle w:val="Heading4"/>
      </w:pPr>
      <w:r>
        <w:t xml:space="preserve">Intern School Counselor | Westmont High School (2012–2013)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individual counseling, group therapy, and academic planning under the supervision of a licensed school counselor.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student wellness curriculum aligned with California’s Social-Emotional Learning standards.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California School Counselor Credential (CSC)</w:t>
      </w:r>
      <w:r>
        <w:t xml:space="preserve"> </w:t>
      </w:r>
      <w:r>
        <w:t xml:space="preserve">– California Commission on Teacher Credentialing (2012)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Certified Counselor (NCC)</w:t>
      </w:r>
      <w:r>
        <w:t xml:space="preserve"> </w:t>
      </w:r>
      <w:r>
        <w:t xml:space="preserve">– National Board for Certified Counselors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Trauma-Informed Care Specialist</w:t>
      </w:r>
      <w:r>
        <w:t xml:space="preserve"> </w:t>
      </w:r>
      <w:r>
        <w:t xml:space="preserve">– American Psychological Association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Youth Mental Health First Aid</w:t>
      </w:r>
      <w:r>
        <w:t xml:space="preserve"> </w:t>
      </w:r>
      <w:r>
        <w:t xml:space="preserve">– Mental Health First Aid USA (2021)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Cognitive Behavioral Therapy, Solution-Focused Brief Therapy, Motivational Interviewing.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 Advising:</w:t>
      </w:r>
      <w:r>
        <w:t xml:space="preserve"> </w:t>
      </w:r>
      <w:r>
        <w:t xml:space="preserve">College application guidance, SAT/ACT preparation, FAFSA assistance.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Spanish and English; experienced working with Latino, Asian-American, and African-American communities in United States Los Angeles.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SAP Student Information System, Google Classroom,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Advocacy:</w:t>
      </w:r>
      <w:r>
        <w:t xml:space="preserve"> </w:t>
      </w:r>
      <w:r>
        <w:t xml:space="preserve">Skilled in navigating the U.S. education system to support students with disabilities and immigrants.</w:t>
      </w:r>
    </w:p>
    <w:bookmarkEnd w:id="28"/>
    <w:bookmarkStart w:id="29" w:name="community-involvement-and-volunteer-work"/>
    <w:p>
      <w:pPr>
        <w:pStyle w:val="Heading3"/>
      </w:pPr>
      <w:r>
        <w:t xml:space="preserve">Community Involvement and Volunteer Work</w:t>
      </w:r>
    </w:p>
    <w:p>
      <w:pPr>
        <w:pStyle w:val="FirstParagraph"/>
      </w:pPr>
      <w:r>
        <w:rPr>
          <w:bCs/>
          <w:b/>
        </w:rPr>
        <w:t xml:space="preserve">Board Member, Los Angeles Youth Mentoring Coalition (2019–Present)</w:t>
      </w:r>
      <w:r>
        <w:br/>
      </w:r>
      <w:r>
        <w:t xml:space="preserve">Facilitated partnerships between schools and local nonprofits to provide tutoring, mentorship, and career development opportunities for students in United States Los Angeles.</w:t>
      </w:r>
    </w:p>
    <w:p>
      <w:pPr>
        <w:pStyle w:val="BodyText"/>
      </w:pPr>
      <w:r>
        <w:rPr>
          <w:bCs/>
          <w:b/>
        </w:rPr>
        <w:t xml:space="preserve">Volunteer Counselor, Community Center of South Central (2016–2021)</w:t>
      </w:r>
      <w:r>
        <w:br/>
      </w:r>
      <w:r>
        <w:t xml:space="preserve">Offered free counseling services to families affected by homelessness or domestic violence in the Watts neighborhood.</w:t>
      </w:r>
    </w:p>
    <w:p>
      <w:pPr>
        <w:pStyle w:val="BodyText"/>
      </w:pPr>
      <w:r>
        <w:rPr>
          <w:bCs/>
          <w:b/>
        </w:rPr>
        <w:t xml:space="preserve">Speaker, ASCA National Conference (2019)</w:t>
      </w:r>
      <w:r>
        <w:br/>
      </w:r>
      <w:r>
        <w:t xml:space="preserve">Presented on "Culturally Responsive Counseling in Diverse Urban Schools" with a focus on strategies for United States Los Angeles educators.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American School Counselor Association (ASCA), California School Counselor Association (CSCA)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Spanish, basic Mandarin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"Bridging Gaps: A Guide for Supporting Immigrant Students in Los Angeles Schools" (2020)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</dc:title>
  <dc:creator/>
  <dc:language>en</dc:language>
  <cp:keywords/>
  <dcterms:created xsi:type="dcterms:W3CDTF">2025-12-11T00:23:16Z</dcterms:created>
  <dcterms:modified xsi:type="dcterms:W3CDTF">2025-12-11T00:23:16Z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