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cial-worker-australia-brisbane"/>
    <w:p>
      <w:pPr>
        <w:pStyle w:val="Heading2"/>
      </w:pPr>
      <w:r>
        <w:t xml:space="preserve">Social Worker |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Social Worker with over [X years] of experience in supporting individuals, families, and communities across Australia Brisbane. Specializing in [specific areas such as mental health, child welfare, or community development], I am committed to fostering resilience and empowerment within marginalized populations. My work aligns with Australian social work values, including respect for human rights, cultural safety, and social justice. I have a strong background in trauma-informed practices and collaborative partnerships with local organizations in Brisbane to address complex social issues.</w:t>
      </w:r>
    </w:p>
    <w:bookmarkEnd w:id="21"/>
    <w:bookmarkStart w:id="25" w:name="employment-history"/>
    <w:p>
      <w:pPr>
        <w:pStyle w:val="Heading3"/>
      </w:pPr>
      <w:r>
        <w:t xml:space="preserve">Employment History</w:t>
      </w:r>
    </w:p>
    <w:bookmarkStart w:id="22" w:name="social-worker"/>
    <w:p>
      <w:pPr>
        <w:pStyle w:val="Heading4"/>
      </w:pPr>
      <w:r>
        <w:t xml:space="preserve">Social Worker</w:t>
      </w:r>
    </w:p>
    <w:p>
      <w:pPr>
        <w:pStyle w:val="FirstParagraph"/>
      </w:pPr>
      <w:r>
        <w:rPr>
          <w:bCs/>
          <w:b/>
        </w:rPr>
        <w:t xml:space="preserve">Brisbane Community Services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at-risk youth and families, focusing on crisis intervention, case management, and access to essential resources in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and non-profits to develop programs addressing homelessness and domestic violence in Queensland.</w:t>
      </w:r>
    </w:p>
    <w:p>
      <w:pPr>
        <w:numPr>
          <w:ilvl w:val="0"/>
          <w:numId w:val="1001"/>
        </w:numPr>
        <w:pStyle w:val="Compact"/>
      </w:pPr>
      <w:r>
        <w:t xml:space="preserve">Conducted assessments and created individualized care plans aligned with Australian national standards for social work practice.</w:t>
      </w:r>
    </w:p>
    <w:bookmarkEnd w:id="22"/>
    <w:bookmarkStart w:id="23" w:name="social-work-practitioner"/>
    <w:p>
      <w:pPr>
        <w:pStyle w:val="Heading4"/>
      </w:pPr>
      <w:r>
        <w:t xml:space="preserve">Social Work Practitioner</w:t>
      </w:r>
    </w:p>
    <w:p>
      <w:pPr>
        <w:pStyle w:val="FirstParagraph"/>
      </w:pPr>
      <w:r>
        <w:rPr>
          <w:bCs/>
          <w:b/>
        </w:rPr>
        <w:t xml:space="preserve">Queensland Family Support Network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children and families in navigating child protection systems, ensuring compliance with Australian legislation and ethical guidelines.</w:t>
      </w:r>
    </w:p>
    <w:p>
      <w:pPr>
        <w:numPr>
          <w:ilvl w:val="0"/>
          <w:numId w:val="1002"/>
        </w:numPr>
        <w:pStyle w:val="Compact"/>
      </w:pPr>
      <w:r>
        <w:t xml:space="preserve">Facilitated workshops on emotional well-being and parenting strategies for communities in Brisbane’s inner-city areas.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culturally responsive services for Indigenous populations, reflecting Australia’s commitment to reconciliation.</w:t>
      </w:r>
    </w:p>
    <w:bookmarkEnd w:id="23"/>
    <w:bookmarkStart w:id="24" w:name="community-outreach-coordinator"/>
    <w:p>
      <w:pPr>
        <w:pStyle w:val="Heading4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Brisbane Youth Alliance</w:t>
      </w:r>
      <w:r>
        <w:t xml:space="preserve"> </w:t>
      </w:r>
      <w:r>
        <w:t xml:space="preserve">| February 2015 – May 2017</w:t>
      </w:r>
    </w:p>
    <w:p>
      <w:pPr>
        <w:numPr>
          <w:ilvl w:val="0"/>
          <w:numId w:val="1003"/>
        </w:numPr>
        <w:pStyle w:val="Compact"/>
      </w:pPr>
      <w:r>
        <w:t xml:space="preserve">Developed and managed initiatives to reduce youth unemployment and disengagement, partnering with local businesses in Brisbane.</w:t>
      </w:r>
    </w:p>
    <w:p>
      <w:pPr>
        <w:numPr>
          <w:ilvl w:val="0"/>
          <w:numId w:val="1003"/>
        </w:numPr>
        <w:pStyle w:val="Compact"/>
      </w:pPr>
      <w:r>
        <w:t xml:space="preserve">Delivered outreach programs targeting vulnerable adolescents, emphasizing education, health, and social inclusion in Queensland.</w:t>
      </w:r>
    </w:p>
    <w:p>
      <w:pPr>
        <w:numPr>
          <w:ilvl w:val="0"/>
          <w:numId w:val="1003"/>
        </w:numPr>
        <w:pStyle w:val="Compact"/>
      </w:pPr>
      <w:r>
        <w:t xml:space="preserve">Monitored program outcomes using data-driven approaches to inform policy decisions aligned with Australian social welfare goals.</w:t>
      </w:r>
    </w:p>
    <w:bookmarkEnd w:id="24"/>
    <w:bookmarkEnd w:id="25"/>
    <w:bookmarkStart w:id="26" w:name="education-and-qualifications"/>
    <w:p>
      <w:pPr>
        <w:pStyle w:val="Heading3"/>
      </w:pPr>
      <w:r>
        <w:t xml:space="preserve">Education and Qualifications</w:t>
      </w:r>
    </w:p>
    <w:p>
      <w:pPr>
        <w:pStyle w:val="FirstParagraph"/>
      </w:pPr>
      <w:r>
        <w:rPr>
          <w:bCs/>
          <w:b/>
        </w:rPr>
        <w:t xml:space="preserve">Bachelor of Social Work (Honours)</w:t>
      </w:r>
    </w:p>
    <w:p>
      <w:pPr>
        <w:pStyle w:val="BodyText"/>
      </w:pPr>
      <w:r>
        <w:rPr>
          <w:iCs/>
          <w:i/>
        </w:rPr>
        <w:t xml:space="preserve">University of Queensland, Brisbane</w:t>
      </w:r>
      <w:r>
        <w:t xml:space="preserve"> </w:t>
      </w:r>
      <w:r>
        <w:t xml:space="preserve">| 2014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community development and policy analysis in Australia.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reputable organizations in Brisbane, gaining hands-on experience in social work practice.</w:t>
      </w:r>
    </w:p>
    <w:p>
      <w:pPr>
        <w:pStyle w:val="FirstParagraph"/>
      </w:pPr>
      <w:r>
        <w:rPr>
          <w:bCs/>
          <w:b/>
        </w:rPr>
        <w:t xml:space="preserve">Postgraduate Certificate in Trauma-Informed Practice</w:t>
      </w:r>
    </w:p>
    <w:p>
      <w:pPr>
        <w:pStyle w:val="BodyText"/>
      </w:pPr>
      <w:r>
        <w:rPr>
          <w:iCs/>
          <w:i/>
        </w:rPr>
        <w:t xml:space="preserve">Australian Centre for Social Innovation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t xml:space="preserve">Specialized training in addressing trauma among vulnerable populations, including refugees and Indigenous communities.</w:t>
      </w:r>
    </w:p>
    <w:p>
      <w:pPr>
        <w:numPr>
          <w:ilvl w:val="0"/>
          <w:numId w:val="1005"/>
        </w:numPr>
        <w:pStyle w:val="Compact"/>
      </w:pPr>
      <w:r>
        <w:t xml:space="preserve">Certified in evidence-based interventions aligned with Australian clinical guidelines.</w:t>
      </w:r>
    </w:p>
    <w:p>
      <w:pPr>
        <w:pStyle w:val="FirstParagraph"/>
      </w:pPr>
      <w:r>
        <w:rPr>
          <w:bCs/>
          <w:b/>
        </w:rPr>
        <w:t xml:space="preserve">Certificate IV in Alcohol and Other Drugs</w:t>
      </w:r>
    </w:p>
    <w:p>
      <w:pPr>
        <w:pStyle w:val="BodyText"/>
      </w:pPr>
      <w:r>
        <w:rPr>
          <w:iCs/>
          <w:i/>
        </w:rPr>
        <w:t xml:space="preserve">Brisbane Institute of Health</w:t>
      </w:r>
      <w:r>
        <w:t xml:space="preserve"> </w:t>
      </w:r>
      <w:r>
        <w:t xml:space="preserve">| 2018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Australian social work frameworks, including the AASW Code of Ethics and National Standards for Disability Services.</w:t>
      </w:r>
    </w:p>
    <w:p>
      <w:pPr>
        <w:numPr>
          <w:ilvl w:val="0"/>
          <w:numId w:val="1006"/>
        </w:numPr>
        <w:pStyle w:val="Compact"/>
      </w:pPr>
      <w:r>
        <w:t xml:space="preserve">Proficient in case management, crisis intervention, and group facilitation within Brisbane’s diverse cultural landscapes.</w:t>
      </w:r>
    </w:p>
    <w:p>
      <w:pPr>
        <w:numPr>
          <w:ilvl w:val="0"/>
          <w:numId w:val="1006"/>
        </w:numPr>
        <w:pStyle w:val="Compact"/>
      </w:pPr>
      <w:r>
        <w:t xml:space="preserve">Strong ability to conduct needs assessments and develop culturally safe strategies for Indigenous and migrant communities.</w:t>
      </w:r>
    </w:p>
    <w:p>
      <w:pPr>
        <w:numPr>
          <w:ilvl w:val="0"/>
          <w:numId w:val="1006"/>
        </w:numPr>
        <w:pStyle w:val="Compact"/>
      </w:pPr>
      <w:r>
        <w:t xml:space="preserve">Skilled in using digital tools for record-keeping and program evaluation, adhering to Australian data privacy laws (e.g., Privacy Act 1988).</w:t>
      </w:r>
    </w:p>
    <w:p>
      <w:pPr>
        <w:numPr>
          <w:ilvl w:val="0"/>
          <w:numId w:val="1006"/>
        </w:numPr>
        <w:pStyle w:val="Compact"/>
      </w:pPr>
      <w:r>
        <w:t xml:space="preserve">Fluent in English; basic knowledge of [additional language, if applicable] to support multilingual populations in Brisbane.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Australian Association of Social Workers (AASW) – Member since 2015</w:t>
      </w:r>
    </w:p>
    <w:p>
      <w:pPr>
        <w:numPr>
          <w:ilvl w:val="0"/>
          <w:numId w:val="1007"/>
        </w:numPr>
        <w:pStyle w:val="Compact"/>
      </w:pPr>
      <w:r>
        <w:t xml:space="preserve">Queensland Council for Social Service (QCOSS) – Active participant in advocacy initiatives.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First Aid Certificate (HLTAID001) – Brisbane Red Cross, 2022</w:t>
      </w:r>
    </w:p>
    <w:p>
      <w:pPr>
        <w:numPr>
          <w:ilvl w:val="0"/>
          <w:numId w:val="1008"/>
        </w:numPr>
        <w:pStyle w:val="Compact"/>
      </w:pPr>
      <w:r>
        <w:t xml:space="preserve">Child Safety Awareness Training – Australian Childhood Foundation, 2019</w:t>
      </w:r>
    </w:p>
    <w:p>
      <w:pPr>
        <w:numPr>
          <w:ilvl w:val="0"/>
          <w:numId w:val="1008"/>
        </w:numPr>
        <w:pStyle w:val="Compact"/>
      </w:pPr>
      <w:r>
        <w:t xml:space="preserve">Cultural Competency Workshop – Brisbane Multicultural Council, 2021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[Other Language] (Basic Proficiency)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Brisbane-based organizations and professional colleagues in Australia’s social work sector.</w:t>
      </w:r>
    </w:p>
    <w:bookmarkEnd w:id="31"/>
    <w:p>
      <w:pPr>
        <w:pStyle w:val="BodyText"/>
      </w:pPr>
      <w:r>
        <w:t xml:space="preserve">This Curriculum Vitae is tailored for a Social Worker in Australia Brisbane, emphasizing expertise, cultural responsiveness, and alignment with Australian social work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 | Australia Brisbane</dc:title>
  <dc:creator/>
  <dc:language>en</dc:language>
  <cp:keywords/>
  <dcterms:created xsi:type="dcterms:W3CDTF">2026-05-31T23:36:04Z</dcterms:created>
  <dcterms:modified xsi:type="dcterms:W3CDTF">2026-05-31T23:36:04Z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