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compassionate Social Worker with over [X years] of experience providing support to individuals, families, and communities in Australia Melbourne. My work focuses on promoting social justice, advocating for vulnerable populations, and fostering resilience through evidence-based practices. With a deep understanding of the unique challenges faced by diverse communities in Melbourne, I am committed to delivering culturally sensitive and trauma-informed care. My career has been shaped by a strong foundation in Australian social work standards, ensuring that my practice aligns with the ethical and professional guidelines set forth by the Australian Association of Social Workers (AASW). I thrive in dynamic environments where collaboration, innovation, and community engagement are central to achieving positive outcomes for those I serve.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Social Work (Honours)</w:t>
      </w:r>
      <w:r>
        <w:br/>
      </w:r>
      <w:r>
        <w:t xml:space="preserve">[University Name], Melbourne, Australia</w:t>
      </w:r>
      <w:r>
        <w:br/>
      </w:r>
      <w:r>
        <w:t xml:space="preserve">[Graduation Year]</w:t>
      </w:r>
    </w:p>
    <w:p>
      <w:pPr>
        <w:pStyle w:val="BodyText"/>
      </w:pPr>
      <w:r>
        <w:rPr>
          <w:bCs/>
          <w:b/>
        </w:rPr>
        <w:t xml:space="preserve">Postgraduate Certificate in Community Development</w:t>
      </w:r>
      <w:r>
        <w:br/>
      </w:r>
      <w:r>
        <w:t xml:space="preserve">[Institution Name], Melbourne, Australia</w:t>
      </w:r>
      <w:r>
        <w:br/>
      </w:r>
      <w:r>
        <w:t xml:space="preserve">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ocial-worker-community-support-services"/>
    <w:p>
      <w:pPr>
        <w:pStyle w:val="Heading3"/>
      </w:pPr>
      <w:r>
        <w:t xml:space="preserve">Social Worker – Community Support Services</w:t>
      </w:r>
    </w:p>
    <w:p>
      <w:pPr>
        <w:pStyle w:val="FirstParagraph"/>
      </w:pPr>
      <w:r>
        <w:t xml:space="preserve">[Organization Name], Melbourne, Australia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individual and family support to clients facing homelessness, mental health challenges, and domestic violence in inner-city Melbourne. Collaborated with local agencies to develop personalized care plans tailored to the needs of culturally diverse populations.</w:t>
      </w:r>
    </w:p>
    <w:p>
      <w:pPr>
        <w:numPr>
          <w:ilvl w:val="0"/>
          <w:numId w:val="1001"/>
        </w:numPr>
        <w:pStyle w:val="Compact"/>
      </w:pPr>
      <w:r>
        <w:t xml:space="preserve">Facilitated group sessions on emotional well-being, conflict resolution, and access to government resources, ensuring alignment with Australian social work ethics and Melbourne’s community development initiatives.</w:t>
      </w:r>
    </w:p>
    <w:p>
      <w:pPr>
        <w:numPr>
          <w:ilvl w:val="0"/>
          <w:numId w:val="1001"/>
        </w:numPr>
        <w:pStyle w:val="Compact"/>
      </w:pPr>
      <w:r>
        <w:t xml:space="preserve">Supported the implementation of trauma-informed practices in line with AASW guidelines, improving client engagement and reducing rehospitalization rates for at-risk individuals.</w:t>
      </w:r>
    </w:p>
    <w:p>
      <w:pPr>
        <w:numPr>
          <w:ilvl w:val="0"/>
          <w:numId w:val="1001"/>
        </w:numPr>
        <w:pStyle w:val="Compact"/>
      </w:pPr>
      <w:r>
        <w:t xml:space="preserve">Acted as a liaison between clients and local government services, advocating for equitable access to housing, employment, and healthcare programs in Melbourne’s suburban and remote areas.</w:t>
      </w:r>
    </w:p>
    <w:bookmarkEnd w:id="22"/>
    <w:bookmarkStart w:id="23" w:name="X65569fc3235a0f8c97b0239b6b5667e549cfe51"/>
    <w:p>
      <w:pPr>
        <w:pStyle w:val="Heading3"/>
      </w:pPr>
      <w:r>
        <w:t xml:space="preserve">Youth Support Coordinator – Melbourne Youth Hub</w:t>
      </w:r>
    </w:p>
    <w:p>
      <w:pPr>
        <w:pStyle w:val="FirstParagraph"/>
      </w:pPr>
      <w:r>
        <w:t xml:space="preserve">[Organization Name], Melbourne, Australia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delivered youth empowerment programs targeting at-risk adolescents, focusing on education, vocational training, and mental health awareness in Melbourne’s outer suburbs.</w:t>
      </w:r>
    </w:p>
    <w:p>
      <w:pPr>
        <w:numPr>
          <w:ilvl w:val="0"/>
          <w:numId w:val="1002"/>
        </w:numPr>
        <w:pStyle w:val="Compact"/>
      </w:pPr>
      <w:r>
        <w:t xml:space="preserve">Partnered with schools and community organizations to create safe spaces for young people to express their needs while addressing systemic barriers to education and employment.</w:t>
      </w:r>
    </w:p>
    <w:p>
      <w:pPr>
        <w:numPr>
          <w:ilvl w:val="0"/>
          <w:numId w:val="1002"/>
        </w:numPr>
        <w:pStyle w:val="Compact"/>
      </w:pPr>
      <w:r>
        <w:t xml:space="preserve">Conducted workshops on cultural competency and anti-discrimination practices, ensuring services were accessible to Melbourne’s multicultural youth population.</w:t>
      </w:r>
    </w:p>
    <w:p>
      <w:pPr>
        <w:numPr>
          <w:ilvl w:val="0"/>
          <w:numId w:val="1002"/>
        </w:numPr>
        <w:pStyle w:val="Compact"/>
      </w:pPr>
      <w:r>
        <w:t xml:space="preserve">Monitored program outcomes using Australian-specific metrics, contributing to reports submitted to state funding bodies like the Department of Families, Fairness and Housing Victoria.</w:t>
      </w:r>
    </w:p>
    <w:bookmarkEnd w:id="23"/>
    <w:bookmarkStart w:id="24" w:name="X9633093b4a41f6ac19239db4d65a7b94fe95c98"/>
    <w:p>
      <w:pPr>
        <w:pStyle w:val="Heading3"/>
      </w:pPr>
      <w:r>
        <w:t xml:space="preserve">Volunteer Social Worker – Refugee Support Network</w:t>
      </w:r>
    </w:p>
    <w:p>
      <w:pPr>
        <w:pStyle w:val="FirstParagraph"/>
      </w:pPr>
      <w:r>
        <w:t xml:space="preserve">[Organization Name], Melbourne, Australia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emotional and practical support to newly arrived refugees, helping them navigate the Australian immigration system and access essential services in Melbourne.</w:t>
      </w:r>
    </w:p>
    <w:p>
      <w:pPr>
        <w:numPr>
          <w:ilvl w:val="0"/>
          <w:numId w:val="1003"/>
        </w:numPr>
        <w:pStyle w:val="Compact"/>
      </w:pPr>
      <w:r>
        <w:t xml:space="preserve">Organized cultural orientation sessions to foster inclusion and reduce social isolation among migrant families in Melbourne’s diverse communities.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address gaps in mental health care for trauma survivors, aligning with Australia’s National Mental Health Strategy.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Australian Association of Social Workers (AASW) Membership – [Membership Number]</w:t>
      </w:r>
    </w:p>
    <w:p>
      <w:pPr>
        <w:numPr>
          <w:ilvl w:val="0"/>
          <w:numId w:val="1004"/>
        </w:numPr>
        <w:pStyle w:val="Compact"/>
      </w:pPr>
      <w:r>
        <w:t xml:space="preserve">First Aid Certificate (HLTHFA301B) – [Institution Name], Melbourne, Australia</w:t>
      </w:r>
    </w:p>
    <w:p>
      <w:pPr>
        <w:numPr>
          <w:ilvl w:val="0"/>
          <w:numId w:val="1004"/>
        </w:numPr>
        <w:pStyle w:val="Compact"/>
      </w:pPr>
      <w:r>
        <w:t xml:space="preserve">Crisis Intervention Training – [Provider Name], Melbourne, Australia</w:t>
      </w:r>
    </w:p>
    <w:p>
      <w:pPr>
        <w:numPr>
          <w:ilvl w:val="0"/>
          <w:numId w:val="1004"/>
        </w:numPr>
        <w:pStyle w:val="Compact"/>
      </w:pPr>
      <w:r>
        <w:t xml:space="preserve">Working with Children Check (WWC) – Victoria Department of Education and Early Childhood Development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Client-Centered Practice:</w:t>
      </w:r>
      <w:r>
        <w:t xml:space="preserve"> </w:t>
      </w:r>
      <w:r>
        <w:t xml:space="preserve">Experienced in building trust and empowering clients to achieve personal goals, adhering to Australian social work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working with diverse populations, including Indigenous Australians and migrant communities in Melbourne.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Skilled in developing and implementing holistic care plans for individuals with complex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Advocacy:</w:t>
      </w:r>
      <w:r>
        <w:t xml:space="preserve"> </w:t>
      </w:r>
      <w:r>
        <w:t xml:space="preserve">Strong ability to advocate for policy changes and resource allocation to address systemic inequities in Melbourne’s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Familiar with using Australian-specific datasets and reporting tools to evaluate program effectiveness.</w:t>
      </w:r>
    </w:p>
    <w:bookmarkEnd w:id="27"/>
    <w:bookmarkStart w:id="28" w:name="community-involvement-and-projects"/>
    <w:p>
      <w:pPr>
        <w:pStyle w:val="Heading2"/>
      </w:pPr>
      <w:r>
        <w:t xml:space="preserve">Community Involvement and Projects</w:t>
      </w:r>
    </w:p>
    <w:p>
      <w:pPr>
        <w:pStyle w:val="FirstParagraph"/>
      </w:pPr>
      <w:r>
        <w:rPr>
          <w:bCs/>
          <w:b/>
        </w:rPr>
        <w:t xml:space="preserve">Project Lead – Melbourne Community Mental Health Initiative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Led a team of social workers to establish community hubs offering free mental health workshops, reaching over [X] residents in Melbourne’s North and West regions.</w:t>
      </w:r>
    </w:p>
    <w:p>
      <w:pPr>
        <w:numPr>
          <w:ilvl w:val="0"/>
          <w:numId w:val="1006"/>
        </w:numPr>
        <w:pStyle w:val="Compact"/>
      </w:pPr>
      <w:r>
        <w:t xml:space="preserve">Collaborated with local councils to secure funding for mental health outreach programs, aligning with Victoria’s Mental Health Strategy.</w:t>
      </w:r>
    </w:p>
    <w:p>
      <w:pPr>
        <w:pStyle w:val="FirstParagraph"/>
      </w:pPr>
      <w:r>
        <w:rPr>
          <w:bCs/>
          <w:b/>
        </w:rPr>
        <w:t xml:space="preserve">Volunteer Mentor – Social Work Student Placement Program</w:t>
      </w:r>
      <w:r>
        <w:br/>
      </w:r>
      <w: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Mentored undergraduate social work students in Melbourne, guiding them through field placements and fostering their professional growth in line with Australian accreditation standards.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previous employers and community partners in Australia Melbourne.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Social Worker in Australia Melbourne, emphasizing local context, cultural sensitivity, and alignment with Australian social work practices.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2026-05-31T18:46:22Z</dcterms:created>
  <dcterms:modified xsi:type="dcterms:W3CDTF">2026-05-31T18:46:22Z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