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Worker,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cial-worker---germany-munich"/>
    <w:p>
      <w:pPr>
        <w:pStyle w:val="Heading2"/>
      </w:pPr>
      <w:r>
        <w:t xml:space="preserve">Social Worker -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a decade of experience in supporting vulnerable populations in Germany Munich. Specializing in community integration, mental health support, and child welfare, I am committed to fostering resilience and empowerment within diverse communities. My work aligns with the values of social justice, equality, and holistic well-being as practiced in Germany's robust social service framework. With a deep understanding of local regulations and cultural nuances in Munich, I strive to deliver tailored solutions that address individual needs while contributing to societal cohesion.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Social Work</w:t>
      </w:r>
      <w:r>
        <w:t xml:space="preserve"> </w:t>
      </w:r>
      <w:r>
        <w:t xml:space="preserve">– Ludwig-Maximilians-Universität München (LMU), Germany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 </w:t>
      </w:r>
      <w:r>
        <w:t xml:space="preserve">– Technical University of Munich (TUM), Germany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Social Pedagogy</w:t>
      </w:r>
      <w:r>
        <w:t xml:space="preserve"> </w:t>
      </w:r>
      <w:r>
        <w:t xml:space="preserve">– Fachhochschule München, Germany (2006–2007)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ocial-worker"/>
    <w:p>
      <w:pPr>
        <w:pStyle w:val="Heading4"/>
      </w:pPr>
      <w:r>
        <w:rPr>
          <w:bCs/>
          <w:b/>
        </w:rPr>
        <w:t xml:space="preserve">Social Worker</w:t>
      </w:r>
    </w:p>
    <w:p>
      <w:pPr>
        <w:pStyle w:val="FirstParagraph"/>
      </w:pPr>
      <w:r>
        <w:rPr>
          <w:iCs/>
          <w:i/>
        </w:rPr>
        <w:t xml:space="preserve">Sozialdienst München e.V. – Munich, Germany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direct support to individuals and families facing homelessness, mental health challenges, and social exclusion in Munich's urban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community-based programs addressing youth at-risk and elderly care needs in Germany.</w:t>
      </w:r>
    </w:p>
    <w:p>
      <w:pPr>
        <w:numPr>
          <w:ilvl w:val="0"/>
          <w:numId w:val="1002"/>
        </w:numPr>
        <w:pStyle w:val="Compact"/>
      </w:pPr>
      <w:r>
        <w:t xml:space="preserve">Conducted regular home visits, case management, and crisis intervention for 50+ clients annually, ensuring compliance with German social service standards.</w:t>
      </w:r>
    </w:p>
    <w:p>
      <w:pPr>
        <w:numPr>
          <w:ilvl w:val="0"/>
          <w:numId w:val="1002"/>
        </w:numPr>
        <w:pStyle w:val="Compact"/>
      </w:pPr>
      <w:r>
        <w:t xml:space="preserve">Facilitated workshops on conflict resolution and self-advocacy for migrants and refugees in Munich’s multicultural neighborhoods.</w:t>
      </w:r>
    </w:p>
    <w:bookmarkEnd w:id="23"/>
    <w:bookmarkStart w:id="24" w:name="junior-social-worker"/>
    <w:p>
      <w:pPr>
        <w:pStyle w:val="Heading4"/>
      </w:pPr>
      <w:r>
        <w:rPr>
          <w:bCs/>
          <w:b/>
        </w:rPr>
        <w:t xml:space="preserve">Junior Social Worker</w:t>
      </w:r>
    </w:p>
    <w:p>
      <w:pPr>
        <w:pStyle w:val="FirstParagraph"/>
      </w:pPr>
      <w:r>
        <w:rPr>
          <w:iCs/>
          <w:i/>
        </w:rPr>
        <w:t xml:space="preserve">Gesundheitsamt München – Munich, Germany</w:t>
      </w:r>
      <w:r>
        <w:t xml:space="preserve"> </w:t>
      </w:r>
      <w:r>
        <w:t xml:space="preserve">| 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and referral of individuals requiring long-term care, aligning with Bavaria’s healthcare policies.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preventive health programs targeting marginalized groups, including drug users and low-income families.</w:t>
      </w:r>
    </w:p>
    <w:p>
      <w:pPr>
        <w:numPr>
          <w:ilvl w:val="0"/>
          <w:numId w:val="1003"/>
        </w:numPr>
        <w:pStyle w:val="Compact"/>
      </w:pPr>
      <w:r>
        <w:t xml:space="preserve">Documented client progress using digital case management systems compliant with German data protection laws (DSGVO).</w:t>
      </w:r>
    </w:p>
    <w:bookmarkEnd w:id="24"/>
    <w:bookmarkStart w:id="25" w:name="volunteer-social-worker"/>
    <w:p>
      <w:pPr>
        <w:pStyle w:val="Heading4"/>
      </w:pPr>
      <w:r>
        <w:rPr>
          <w:bCs/>
          <w:b/>
        </w:rPr>
        <w:t xml:space="preserve">Volunteer Social Worker</w:t>
      </w:r>
    </w:p>
    <w:p>
      <w:pPr>
        <w:pStyle w:val="FirstParagraph"/>
      </w:pPr>
      <w:r>
        <w:rPr>
          <w:iCs/>
          <w:i/>
        </w:rPr>
        <w:t xml:space="preserve">Hilfe für Kinder e.V. – Munich, Germany</w:t>
      </w:r>
      <w:r>
        <w:t xml:space="preserve"> </w:t>
      </w:r>
      <w:r>
        <w:t xml:space="preserve">| 2012–2013</w:t>
      </w:r>
    </w:p>
    <w:p>
      <w:pPr>
        <w:numPr>
          <w:ilvl w:val="0"/>
          <w:numId w:val="1004"/>
        </w:numPr>
        <w:pStyle w:val="Compact"/>
      </w:pPr>
      <w:r>
        <w:t xml:space="preserve">Offered counseling and educational support to children from low-income households in Munich’s public schools.</w:t>
      </w:r>
    </w:p>
    <w:p>
      <w:pPr>
        <w:numPr>
          <w:ilvl w:val="0"/>
          <w:numId w:val="1004"/>
        </w:numPr>
        <w:pStyle w:val="Compact"/>
      </w:pPr>
      <w:r>
        <w:t xml:space="preserve">Organized fundraising events to raise awareness about child poverty and mental health in Germany.</w:t>
      </w:r>
    </w:p>
    <w:bookmarkEnd w:id="25"/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Crisis Intervention</w:t>
      </w:r>
      <w:r>
        <w:t xml:space="preserve"> </w:t>
      </w:r>
      <w:r>
        <w:t xml:space="preserve">– German Red Cross, Munich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Trauma-Informed Care</w:t>
      </w:r>
      <w:r>
        <w:t xml:space="preserve"> </w:t>
      </w:r>
      <w:r>
        <w:t xml:space="preserve">– Institute for Social Work, Germany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German Language Certification (C1)</w:t>
      </w:r>
      <w:r>
        <w:t xml:space="preserve"> </w:t>
      </w:r>
      <w:r>
        <w:t xml:space="preserve">– Goethe-Institut, Munich (2010)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Work Ethics and Law in Germany</w:t>
      </w:r>
      <w:r>
        <w:t xml:space="preserve"> </w:t>
      </w:r>
      <w:r>
        <w:t xml:space="preserve">– Bavarian State Examination Board (2014)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Case management and client advocacy in multicultural settings</w:t>
      </w:r>
    </w:p>
    <w:p>
      <w:pPr>
        <w:numPr>
          <w:ilvl w:val="0"/>
          <w:numId w:val="1006"/>
        </w:numPr>
        <w:pStyle w:val="Compact"/>
      </w:pPr>
      <w:r>
        <w:t xml:space="preserve">Crisis intervention and conflict resolution</w:t>
      </w:r>
    </w:p>
    <w:p>
      <w:pPr>
        <w:numPr>
          <w:ilvl w:val="0"/>
          <w:numId w:val="1006"/>
        </w:numPr>
        <w:pStyle w:val="Compact"/>
      </w:pPr>
      <w:r>
        <w:t xml:space="preserve">Proficiency in German (C1 level) and English (fluent)</w:t>
      </w:r>
    </w:p>
    <w:p>
      <w:pPr>
        <w:numPr>
          <w:ilvl w:val="0"/>
          <w:numId w:val="1006"/>
        </w:numPr>
        <w:pStyle w:val="Compact"/>
      </w:pPr>
      <w:r>
        <w:t xml:space="preserve">Experience with social service software (e.g., SAP, Microsoft Dynamics)</w:t>
      </w:r>
    </w:p>
    <w:p>
      <w:pPr>
        <w:numPr>
          <w:ilvl w:val="0"/>
          <w:numId w:val="1006"/>
        </w:numPr>
        <w:pStyle w:val="Compact"/>
      </w:pPr>
      <w:r>
        <w:t xml:space="preserve">Knowledge of German welfare systems, including Sozialhilfe and Integrationsservices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"Community Empowerment in Munich: A Social Work Approach" – Presented at the German Society for Social Work Conference, 2021.</w:t>
      </w:r>
    </w:p>
    <w:p>
      <w:pPr>
        <w:numPr>
          <w:ilvl w:val="0"/>
          <w:numId w:val="1007"/>
        </w:numPr>
        <w:pStyle w:val="Compact"/>
      </w:pPr>
      <w:r>
        <w:t xml:space="preserve">Co-authored a research paper on "Refugee Integration in Bavaria" published in the Journal of Applied Social Science (2019).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Deutsche Gesellschaft für Soziale Arbeit (DGSA), Munich Chapter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 for newly arrived refugees through "München Hilft" initiative</w:t>
      </w:r>
      <w:r>
        <w:br/>
      </w: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Bavarian traditions and social norms, enhancing trust-building in Germany Munich’s communities.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anna.mueller@example.com</w:t>
      </w:r>
    </w:p>
    <w:bookmarkEnd w:id="31"/>
    <w:p>
      <w:pPr>
        <w:pStyle w:val="BodyText"/>
      </w:pPr>
      <w:r>
        <w:t xml:space="preserve">Curriculum Vitae for Social Worker in Germany Munich –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Social Worker, Germany Munich</dc:title>
  <dc:creator/>
  <dc:language>en</dc:language>
  <cp:keywords/>
  <dcterms:created xsi:type="dcterms:W3CDTF">2026-07-19T20:01:46Z</dcterms:created>
  <dcterms:modified xsi:type="dcterms:W3CDTF">2026-07-19T20:01:46Z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