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Toleubekova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aigul.toleubekova@example.com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+7 700 123-45-67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Social Worker with over eight years of experience in providing support to vulnerable populations in Kazakhstan Almaty. A graduate of the Kazakh National University with a Master’s degree in Social Work, I have specialized in community development, mental health advocacy, and crisis intervention. My work as a Social Worker in Almaty has focused on empowering individuals and families through case management, resource coordination, and policy engagement. I am committed to fostering social equity and improving the quality of life for communities across Kazakhstan Almaty.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76904a696c936d4c91d6538b49257198ad2f60d"/>
    <w:p>
      <w:pPr>
        <w:pStyle w:val="Heading3"/>
      </w:pPr>
      <w:r>
        <w:t xml:space="preserve">Social Worker - Almaty Community Services Center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direct support to over 500 individuals and families in Almaty, including refugees, low-income households, and at-risk youth.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community-based programs focused on mental health awareness, domestic violence prevention, and substance abuse recovery.</w:t>
      </w:r>
    </w:p>
    <w:p>
      <w:pPr>
        <w:numPr>
          <w:ilvl w:val="0"/>
          <w:numId w:val="1001"/>
        </w:numPr>
        <w:pStyle w:val="Compact"/>
      </w:pPr>
      <w:r>
        <w:t xml:space="preserve">Collaborated with local NGOs and government agencies to secure funding for social welfare initiatives in Kazakhstan Almaty.</w:t>
      </w:r>
    </w:p>
    <w:p>
      <w:pPr>
        <w:numPr>
          <w:ilvl w:val="0"/>
          <w:numId w:val="1001"/>
        </w:numPr>
        <w:pStyle w:val="Compact"/>
      </w:pPr>
      <w:r>
        <w:t xml:space="preserve">Conducted home visits to assess client needs and create individualized care plans tailored to cultural and socioeconomic contexts.</w:t>
      </w:r>
    </w:p>
    <w:p>
      <w:pPr>
        <w:numPr>
          <w:ilvl w:val="0"/>
          <w:numId w:val="1001"/>
        </w:numPr>
        <w:pStyle w:val="Compact"/>
      </w:pPr>
      <w:r>
        <w:t xml:space="preserve">Trained 20+ volunteers on best practices in crisis intervention and trauma-informed care, specifically for Almaty’s diverse population.</w:t>
      </w:r>
    </w:p>
    <w:bookmarkEnd w:id="22"/>
    <w:bookmarkStart w:id="23" w:name="X67db5fcfb519daa546fb82e7093d3d0f2d0b113"/>
    <w:p>
      <w:pPr>
        <w:pStyle w:val="Heading3"/>
      </w:pPr>
      <w:r>
        <w:t xml:space="preserve">Social Work Intern - Almaty Regional Hospital</w:t>
      </w:r>
    </w:p>
    <w:p>
      <w:pPr>
        <w:pStyle w:val="FirstParagraph"/>
      </w:pPr>
      <w:r>
        <w:rPr>
          <w:iCs/>
          <w:i/>
        </w:rPr>
        <w:t xml:space="preserve">June 2016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patients and their families navigating healthcare systems, with a focus on those dealing with chronic illnesses and disabilities.</w:t>
      </w:r>
    </w:p>
    <w:p>
      <w:pPr>
        <w:numPr>
          <w:ilvl w:val="0"/>
          <w:numId w:val="1002"/>
        </w:numPr>
        <w:pStyle w:val="Compact"/>
      </w:pPr>
      <w:r>
        <w:t xml:space="preserve">Facilitated support groups for mental health recovery, reaching over 300 participants in Almaty’s urban and rural areas.</w:t>
      </w:r>
    </w:p>
    <w:p>
      <w:pPr>
        <w:numPr>
          <w:ilvl w:val="0"/>
          <w:numId w:val="1002"/>
        </w:numPr>
        <w:pStyle w:val="Compact"/>
      </w:pPr>
      <w:r>
        <w:t xml:space="preserve">Collaborated with medical staff to ensure patients received holistic care that addressed both physical and emotional needs.</w:t>
      </w:r>
    </w:p>
    <w:p>
      <w:pPr>
        <w:numPr>
          <w:ilvl w:val="0"/>
          <w:numId w:val="1002"/>
        </w:numPr>
        <w:pStyle w:val="Compact"/>
      </w:pPr>
      <w:r>
        <w:t xml:space="preserve">Documented case histories and provided recommendations for social services referrals, improving access to care for underserved communities in Kazakhstan Almaty.</w:t>
      </w:r>
    </w:p>
    <w:bookmarkEnd w:id="23"/>
    <w:bookmarkStart w:id="24" w:name="Xaf7611c139da274927ae8fe4cca419389c21a8b"/>
    <w:p>
      <w:pPr>
        <w:pStyle w:val="Heading3"/>
      </w:pPr>
      <w:r>
        <w:t xml:space="preserve">Community Outreach Coordinator - Almaty Youth Development Foundation</w:t>
      </w:r>
    </w:p>
    <w:p>
      <w:pPr>
        <w:pStyle w:val="FirstParagraph"/>
      </w:pPr>
      <w:r>
        <w:rPr>
          <w:iCs/>
          <w:i/>
        </w:rPr>
        <w:t xml:space="preserve">March 2014 – May 2016</w:t>
      </w:r>
    </w:p>
    <w:p>
      <w:pPr>
        <w:numPr>
          <w:ilvl w:val="0"/>
          <w:numId w:val="1003"/>
        </w:numPr>
        <w:pStyle w:val="Compact"/>
      </w:pPr>
      <w:r>
        <w:t xml:space="preserve">Organized workshops on life skills, financial literacy, and career development for over 1,000 youth in Almaty.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to identify at-risk students and connect them with counseling services and educational resources.</w:t>
      </w:r>
    </w:p>
    <w:p>
      <w:pPr>
        <w:numPr>
          <w:ilvl w:val="0"/>
          <w:numId w:val="1003"/>
        </w:numPr>
        <w:pStyle w:val="Compact"/>
      </w:pPr>
      <w:r>
        <w:t xml:space="preserve">Managed a team of 15 volunteers to implement after-school programs that reduced dropout rates by 25% in targeted neighborhoods.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aster-of-social-work-msw"/>
    <w:p>
      <w:pPr>
        <w:pStyle w:val="Heading3"/>
      </w:pPr>
      <w:r>
        <w:t xml:space="preserve">Master of Social Work (MSW)</w:t>
      </w:r>
    </w:p>
    <w:p>
      <w:pPr>
        <w:pStyle w:val="FirstParagraph"/>
      </w:pPr>
      <w:r>
        <w:t xml:space="preserve">Kazakh National University, Almaty, Kazakhstan</w:t>
      </w:r>
      <w:r>
        <w:br/>
      </w:r>
      <w:r>
        <w:rPr>
          <w:iCs/>
          <w:i/>
        </w:rPr>
        <w:t xml:space="preserve">Graduated: June 2016</w:t>
      </w:r>
    </w:p>
    <w:p>
      <w:pPr>
        <w:pStyle w:val="BodyText"/>
      </w:pPr>
      <w:r>
        <w:t xml:space="preserve">Thesis: "Challenges in Mental Health Services for Migrant Populations in Kazakhstan Almaty."</w:t>
      </w:r>
    </w:p>
    <w:bookmarkEnd w:id="26"/>
    <w:bookmarkStart w:id="27" w:name="bachelor-of-arts-in-psychology"/>
    <w:p>
      <w:pPr>
        <w:pStyle w:val="Heading3"/>
      </w:pPr>
      <w:r>
        <w:t xml:space="preserve">Bachelor of Arts in Psychology</w:t>
      </w:r>
    </w:p>
    <w:p>
      <w:pPr>
        <w:pStyle w:val="FirstParagraph"/>
      </w:pPr>
      <w:r>
        <w:t xml:space="preserve">Kazakh State University, Almaty, Kazakhstan</w:t>
      </w:r>
      <w:r>
        <w:br/>
      </w:r>
      <w:r>
        <w:rPr>
          <w:iCs/>
          <w:i/>
        </w:rPr>
        <w:t xml:space="preserve">Graduated: June 2012</w:t>
      </w:r>
    </w:p>
    <w:bookmarkEnd w:id="27"/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t xml:space="preserve">Certified Social Worker (CSW) – Kazakhstan Social Work Association (2018)</w:t>
      </w:r>
    </w:p>
    <w:p>
      <w:pPr>
        <w:numPr>
          <w:ilvl w:val="0"/>
          <w:numId w:val="1004"/>
        </w:numPr>
        <w:pStyle w:val="Compact"/>
      </w:pPr>
      <w:r>
        <w:t xml:space="preserve">First Aid and CPR Certification – Almaty Red Crescent Society (2019)</w:t>
      </w:r>
    </w:p>
    <w:p>
      <w:pPr>
        <w:numPr>
          <w:ilvl w:val="0"/>
          <w:numId w:val="1004"/>
        </w:numPr>
        <w:pStyle w:val="Compact"/>
      </w:pPr>
      <w:r>
        <w:t xml:space="preserve">Advanced Training in Trauma-Informed Care – International Institute for Social Work, 2020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Crisis Intervention and Emergency Response</w:t>
      </w:r>
    </w:p>
    <w:p>
      <w:pPr>
        <w:numPr>
          <w:ilvl w:val="0"/>
          <w:numId w:val="1005"/>
        </w:numPr>
        <w:pStyle w:val="Compact"/>
      </w:pPr>
      <w:r>
        <w:t xml:space="preserve">Case Management and Client Advocacy</w:t>
      </w:r>
    </w:p>
    <w:p>
      <w:pPr>
        <w:numPr>
          <w:ilvl w:val="0"/>
          <w:numId w:val="1005"/>
        </w:numPr>
        <w:pStyle w:val="Compact"/>
      </w:pPr>
      <w:r>
        <w:t xml:space="preserve">Community Needs Assessment and Program Development</w:t>
      </w:r>
    </w:p>
    <w:p>
      <w:pPr>
        <w:numPr>
          <w:ilvl w:val="0"/>
          <w:numId w:val="1005"/>
        </w:numPr>
        <w:pStyle w:val="Compact"/>
      </w:pPr>
      <w:r>
        <w:t xml:space="preserve">Bilingual Communication (Kazakh, Russian, English)</w:t>
      </w:r>
    </w:p>
    <w:p>
      <w:pPr>
        <w:numPr>
          <w:ilvl w:val="0"/>
          <w:numId w:val="1005"/>
        </w:numPr>
        <w:pStyle w:val="Compact"/>
      </w:pPr>
      <w:r>
        <w:t xml:space="preserve">Knowledge of Kazakhstani Social Policies and Legal Frameworks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member of the Almaty Social Workers’ Association, contributing to policy discussions on improving social services in Kazakhstan. Volunteered as a mentor for young professionals entering the field of social work in Almaty. Participated in annual charity drives to support orphanages and homeless shelters across the city.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aigul.toleubekova@example.com</w:t>
      </w:r>
    </w:p>
    <w:p>
      <w:pPr>
        <w:pStyle w:val="BodyText"/>
      </w:pPr>
      <w:r>
        <w:t xml:space="preserve">This Curriculum Vitae is tailored for a Social Worker in Kazakhstan Almaty, emphasizing local context, cultural competence, and community engagement.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in Kazakhstan Almaty</dc:title>
  <dc:creator/>
  <dc:language>en</dc:language>
  <cp:keywords/>
  <dcterms:created xsi:type="dcterms:W3CDTF">2026-07-28T14:53:18Z</dcterms:created>
  <dcterms:modified xsi:type="dcterms:W3CDTF">2026-07-28T14:53:18Z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