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Social</w:t>
      </w:r>
      <w:r>
        <w:t xml:space="preserve"> </w:t>
      </w:r>
      <w:r>
        <w:t xml:space="preserve">Worker</w:t>
      </w:r>
      <w:r>
        <w:t xml:space="preserve"> </w:t>
      </w:r>
      <w:r>
        <w:t xml:space="preserve">in</w:t>
      </w:r>
      <w:r>
        <w:t xml:space="preserve"> </w:t>
      </w:r>
      <w:r>
        <w:t xml:space="preserve">Myanmar</w:t>
      </w:r>
      <w:r>
        <w:t xml:space="preserve"> </w:t>
      </w:r>
      <w:r>
        <w:t xml:space="preserve">Yangon</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Aung Kyaw Htet</w:t>
      </w:r>
      <w:r>
        <w:br/>
      </w:r>
      <w:r>
        <w:rPr>
          <w:bCs/>
          <w:b/>
        </w:rPr>
        <w:t xml:space="preserve">Email:</w:t>
      </w:r>
      <w:r>
        <w:t xml:space="preserve"> </w:t>
      </w:r>
      <w:r>
        <w:t xml:space="preserve">aungkyawhtet@socialworkmm.com</w:t>
      </w:r>
      <w:r>
        <w:br/>
      </w:r>
      <w:r>
        <w:rPr>
          <w:bCs/>
          <w:b/>
        </w:rPr>
        <w:t xml:space="preserve">Phone:</w:t>
      </w:r>
      <w:r>
        <w:t xml:space="preserve"> </w:t>
      </w:r>
      <w:r>
        <w:t xml:space="preserve">+95 9 123456789</w:t>
      </w:r>
      <w:r>
        <w:br/>
      </w:r>
      <w:r>
        <w:rPr>
          <w:bCs/>
          <w:b/>
        </w:rPr>
        <w:t xml:space="preserve">Address:</w:t>
      </w:r>
      <w:r>
        <w:t xml:space="preserve"> </w:t>
      </w:r>
      <w:r>
        <w:t xml:space="preserve">123 Yangon, Myanmar</w:t>
      </w:r>
    </w:p>
    <w:bookmarkEnd w:id="20"/>
    <w:bookmarkStart w:id="21" w:name="professional-summary"/>
    <w:p>
      <w:pPr>
        <w:pStyle w:val="Heading2"/>
      </w:pPr>
      <w:r>
        <w:t xml:space="preserve">Professional Summary</w:t>
      </w:r>
    </w:p>
    <w:p>
      <w:pPr>
        <w:pStyle w:val="FirstParagraph"/>
      </w:pPr>
      <w:r>
        <w:t xml:space="preserve">A dedicated and compassionate Social Worker with over five years of experience in providing community-based support to vulnerable populations in Myanmar Yangon. Proficient in case management, mental health counseling, and community outreach programs. Committed to addressing social inequalities and fostering sustainable development through culturally sensitive interventions. A strong advocate for the rights of children, women, and marginalized groups within the dynamic socio-economic landscape of Yangon.</w:t>
      </w:r>
    </w:p>
    <w:bookmarkEnd w:id="21"/>
    <w:bookmarkStart w:id="22" w:name="education"/>
    <w:p>
      <w:pPr>
        <w:pStyle w:val="Heading2"/>
      </w:pPr>
      <w:r>
        <w:t xml:space="preserve">Education</w:t>
      </w:r>
    </w:p>
    <w:p>
      <w:pPr>
        <w:numPr>
          <w:ilvl w:val="0"/>
          <w:numId w:val="1001"/>
        </w:numPr>
        <w:pStyle w:val="Compact"/>
      </w:pPr>
      <w:r>
        <w:rPr>
          <w:bCs/>
          <w:b/>
        </w:rPr>
        <w:t xml:space="preserve">Bachelor of Social Work (BSW)</w:t>
      </w:r>
      <w:r>
        <w:t xml:space="preserve">, University of Yangon, Myanmar (2015–2019)</w:t>
      </w:r>
    </w:p>
    <w:p>
      <w:pPr>
        <w:numPr>
          <w:ilvl w:val="0"/>
          <w:numId w:val="1001"/>
        </w:numPr>
        <w:pStyle w:val="Compact"/>
      </w:pPr>
      <w:r>
        <w:rPr>
          <w:bCs/>
          <w:b/>
        </w:rPr>
        <w:t xml:space="preserve">Master of Social Work (MSW)</w:t>
      </w:r>
      <w:r>
        <w:t xml:space="preserve">, Yangon Institute for Social Studies, Myanmar (2019–2021)</w:t>
      </w:r>
    </w:p>
    <w:p>
      <w:pPr>
        <w:numPr>
          <w:ilvl w:val="0"/>
          <w:numId w:val="1001"/>
        </w:numPr>
        <w:pStyle w:val="Compact"/>
      </w:pPr>
      <w:r>
        <w:rPr>
          <w:bCs/>
          <w:b/>
        </w:rPr>
        <w:t xml:space="preserve">Certificate in Community Mental Health</w:t>
      </w:r>
      <w:r>
        <w:t xml:space="preserve">, Asian Institute of Public Health, Thailand (2021)</w:t>
      </w:r>
    </w:p>
    <w:bookmarkEnd w:id="22"/>
    <w:bookmarkStart w:id="25" w:name="work-experience"/>
    <w:p>
      <w:pPr>
        <w:pStyle w:val="Heading2"/>
      </w:pPr>
      <w:r>
        <w:t xml:space="preserve">Work Experience</w:t>
      </w:r>
    </w:p>
    <w:bookmarkStart w:id="23" w:name="X10f7d06a3addd4207ade3cbb0ddb19c678914f5"/>
    <w:p>
      <w:pPr>
        <w:pStyle w:val="Heading3"/>
      </w:pPr>
      <w:r>
        <w:t xml:space="preserve">Social Worker | Yangon Community Support Center, Myanmar</w:t>
      </w:r>
    </w:p>
    <w:p>
      <w:pPr>
        <w:pStyle w:val="FirstParagraph"/>
      </w:pPr>
      <w:r>
        <w:rPr>
          <w:iCs/>
          <w:i/>
        </w:rPr>
        <w:t xml:space="preserve">January 2021 – Present</w:t>
      </w:r>
    </w:p>
    <w:p>
      <w:pPr>
        <w:numPr>
          <w:ilvl w:val="0"/>
          <w:numId w:val="1002"/>
        </w:numPr>
        <w:pStyle w:val="Compact"/>
      </w:pPr>
      <w:r>
        <w:t xml:space="preserve">Provided direct support to over 500 individuals and families in Yangon through case management, crisis intervention, and resource referrals.</w:t>
      </w:r>
    </w:p>
    <w:p>
      <w:pPr>
        <w:numPr>
          <w:ilvl w:val="0"/>
          <w:numId w:val="1002"/>
        </w:numPr>
        <w:pStyle w:val="Compact"/>
      </w:pPr>
      <w:r>
        <w:t xml:space="preserve">Collaborated with local NGOs and government agencies to design programs addressing poverty, domestic violence, and child welfare in Yangon.</w:t>
      </w:r>
    </w:p>
    <w:p>
      <w:pPr>
        <w:numPr>
          <w:ilvl w:val="0"/>
          <w:numId w:val="1002"/>
        </w:numPr>
        <w:pStyle w:val="Compact"/>
      </w:pPr>
      <w:r>
        <w:t xml:space="preserve">Conducted workshops on mental health awareness for 200+ community members in Yangon’s underserved areas.</w:t>
      </w:r>
    </w:p>
    <w:p>
      <w:pPr>
        <w:numPr>
          <w:ilvl w:val="0"/>
          <w:numId w:val="1002"/>
        </w:numPr>
        <w:pStyle w:val="Compact"/>
      </w:pPr>
      <w:r>
        <w:t xml:space="preserve">Developed a mobile outreach unit to reach remote communities in Yangon, increasing access to social services by 40%.</w:t>
      </w:r>
    </w:p>
    <w:bookmarkEnd w:id="23"/>
    <w:bookmarkStart w:id="24" w:name="Xb82616762f3fc45589e231c84e1e6329b9a3f07"/>
    <w:p>
      <w:pPr>
        <w:pStyle w:val="Heading3"/>
      </w:pPr>
      <w:r>
        <w:t xml:space="preserve">Junior Social Worker | Myanmar Red Cross Society</w:t>
      </w:r>
    </w:p>
    <w:p>
      <w:pPr>
        <w:pStyle w:val="FirstParagraph"/>
      </w:pPr>
      <w:r>
        <w:rPr>
          <w:iCs/>
          <w:i/>
        </w:rPr>
        <w:t xml:space="preserve">June 2019 – December 2020</w:t>
      </w:r>
    </w:p>
    <w:p>
      <w:pPr>
        <w:numPr>
          <w:ilvl w:val="0"/>
          <w:numId w:val="1003"/>
        </w:numPr>
        <w:pStyle w:val="Compact"/>
      </w:pPr>
      <w:r>
        <w:t xml:space="preserve">Supported disaster response efforts in Yangon, including post-flood and earthquake recovery initiatives.</w:t>
      </w:r>
    </w:p>
    <w:p>
      <w:pPr>
        <w:numPr>
          <w:ilvl w:val="0"/>
          <w:numId w:val="1003"/>
        </w:numPr>
        <w:pStyle w:val="Compact"/>
      </w:pPr>
      <w:r>
        <w:t xml:space="preserve">Volunteered as a counselor for refugees and internally displaced persons (IDPs) in Yangon’s temporary shelters.</w:t>
      </w:r>
    </w:p>
    <w:p>
      <w:pPr>
        <w:numPr>
          <w:ilvl w:val="0"/>
          <w:numId w:val="1003"/>
        </w:numPr>
        <w:pStyle w:val="Compact"/>
      </w:pPr>
      <w:r>
        <w:t xml:space="preserve">Organized blood donation drives and health education campaigns across Yangon’s urban areas.</w:t>
      </w:r>
    </w:p>
    <w:bookmarkEnd w:id="24"/>
    <w:bookmarkEnd w:id="25"/>
    <w:bookmarkStart w:id="26" w:name="skills"/>
    <w:p>
      <w:pPr>
        <w:pStyle w:val="Heading2"/>
      </w:pPr>
      <w:r>
        <w:t xml:space="preserve">Skills</w:t>
      </w:r>
    </w:p>
    <w:p>
      <w:pPr>
        <w:numPr>
          <w:ilvl w:val="0"/>
          <w:numId w:val="1004"/>
        </w:numPr>
        <w:pStyle w:val="Compact"/>
      </w:pPr>
      <w:r>
        <w:t xml:space="preserve">Cultural Competency: Deep understanding of Myanmar’s diverse ethnic groups, including Burmese, Karen, Shan, and Rohingya communities.</w:t>
      </w:r>
    </w:p>
    <w:p>
      <w:pPr>
        <w:numPr>
          <w:ilvl w:val="0"/>
          <w:numId w:val="1004"/>
        </w:numPr>
        <w:pStyle w:val="Compact"/>
      </w:pPr>
      <w:r>
        <w:t xml:space="preserve">Case Management: Proficient in assessing needs, developing service plans, and monitoring progress for vulnerable populations in Yangon.</w:t>
      </w:r>
    </w:p>
    <w:p>
      <w:pPr>
        <w:numPr>
          <w:ilvl w:val="0"/>
          <w:numId w:val="1004"/>
        </w:numPr>
        <w:pStyle w:val="Compact"/>
      </w:pPr>
      <w:r>
        <w:t xml:space="preserve">Communication: Fluent in Burmese and English; basic knowledge of Karen and Shan languages.</w:t>
      </w:r>
    </w:p>
    <w:p>
      <w:pPr>
        <w:numPr>
          <w:ilvl w:val="0"/>
          <w:numId w:val="1004"/>
        </w:numPr>
        <w:pStyle w:val="Compact"/>
      </w:pPr>
      <w:r>
        <w:t xml:space="preserve">Crisis Intervention: Trained in trauma counseling for individuals affected by conflict or natural disasters.</w:t>
      </w:r>
    </w:p>
    <w:p>
      <w:pPr>
        <w:numPr>
          <w:ilvl w:val="0"/>
          <w:numId w:val="1004"/>
        </w:numPr>
        <w:pStyle w:val="Compact"/>
      </w:pPr>
      <w:r>
        <w:t xml:space="preserve">Project Management: Led community development projects funded by international organizations in Yangon.</w:t>
      </w:r>
    </w:p>
    <w:bookmarkEnd w:id="26"/>
    <w:bookmarkStart w:id="27" w:name="certifications"/>
    <w:p>
      <w:pPr>
        <w:pStyle w:val="Heading2"/>
      </w:pPr>
      <w:r>
        <w:t xml:space="preserve">Certifications</w:t>
      </w:r>
    </w:p>
    <w:p>
      <w:pPr>
        <w:numPr>
          <w:ilvl w:val="0"/>
          <w:numId w:val="1005"/>
        </w:numPr>
        <w:pStyle w:val="Compact"/>
      </w:pPr>
      <w:r>
        <w:t xml:space="preserve">Certificate in Child Protection and Safeguarding, UNICEF (2020)</w:t>
      </w:r>
    </w:p>
    <w:p>
      <w:pPr>
        <w:numPr>
          <w:ilvl w:val="0"/>
          <w:numId w:val="1005"/>
        </w:numPr>
        <w:pStyle w:val="Compact"/>
      </w:pPr>
      <w:r>
        <w:t xml:space="preserve">First Aid and CPR Certification, Myanmar Red Cross Society (2019)</w:t>
      </w:r>
    </w:p>
    <w:p>
      <w:pPr>
        <w:numPr>
          <w:ilvl w:val="0"/>
          <w:numId w:val="1005"/>
        </w:numPr>
        <w:pStyle w:val="Compact"/>
      </w:pPr>
      <w:r>
        <w:t xml:space="preserve">Advanced Training in Gender-Based Violence Response, International Rescue Committee (2021)</w:t>
      </w:r>
    </w:p>
    <w:bookmarkEnd w:id="27"/>
    <w:bookmarkStart w:id="29" w:name="volunteer-experience"/>
    <w:p>
      <w:pPr>
        <w:pStyle w:val="Heading2"/>
      </w:pPr>
      <w:r>
        <w:t xml:space="preserve">Volunteer Experience</w:t>
      </w:r>
    </w:p>
    <w:bookmarkStart w:id="28" w:name="X6bfba692a76d22b6f3930bc3fa600e1d0944656"/>
    <w:p>
      <w:pPr>
        <w:pStyle w:val="Heading3"/>
      </w:pPr>
      <w:r>
        <w:t xml:space="preserve">Community Outreach Volunteer | Yangon Youth Development Association</w:t>
      </w:r>
    </w:p>
    <w:p>
      <w:pPr>
        <w:pStyle w:val="FirstParagraph"/>
      </w:pPr>
      <w:r>
        <w:rPr>
          <w:iCs/>
          <w:i/>
        </w:rPr>
        <w:t xml:space="preserve">January 2018 – December 2019</w:t>
      </w:r>
    </w:p>
    <w:p>
      <w:pPr>
        <w:numPr>
          <w:ilvl w:val="0"/>
          <w:numId w:val="1006"/>
        </w:numPr>
        <w:pStyle w:val="Compact"/>
      </w:pPr>
      <w:r>
        <w:t xml:space="preserve">Mentored at-risk youth in Yangon, providing guidance on education, employment, and life skills.</w:t>
      </w:r>
    </w:p>
    <w:p>
      <w:pPr>
        <w:numPr>
          <w:ilvl w:val="0"/>
          <w:numId w:val="1006"/>
        </w:numPr>
        <w:pStyle w:val="Compact"/>
      </w:pPr>
      <w:r>
        <w:t xml:space="preserve">Organized vocational training workshops for 50+ young people in Yangon’s slums.</w:t>
      </w:r>
    </w:p>
    <w:bookmarkEnd w:id="28"/>
    <w:bookmarkEnd w:id="29"/>
    <w:bookmarkStart w:id="30" w:name="community-engagement"/>
    <w:p>
      <w:pPr>
        <w:pStyle w:val="Heading2"/>
      </w:pPr>
      <w:r>
        <w:t xml:space="preserve">Community Engagement</w:t>
      </w:r>
    </w:p>
    <w:p>
      <w:pPr>
        <w:pStyle w:val="FirstParagraph"/>
      </w:pPr>
      <w:r>
        <w:t xml:space="preserve">Active participant in local initiatives to improve social welfare in Myanmar Yangon. Regularly contributes to community forums, advocating for policy changes that prioritize the needs of marginalized groups. Partnered with religious institutions and grassroots organizations to promote inclusive development across Yangon’s neighborhoods.</w:t>
      </w:r>
    </w:p>
    <w:bookmarkEnd w:id="30"/>
    <w:bookmarkStart w:id="31" w:name="projects-and-achievements"/>
    <w:p>
      <w:pPr>
        <w:pStyle w:val="Heading2"/>
      </w:pPr>
      <w:r>
        <w:t xml:space="preserve">Projects and Achievements</w:t>
      </w:r>
    </w:p>
    <w:p>
      <w:pPr>
        <w:numPr>
          <w:ilvl w:val="0"/>
          <w:numId w:val="1007"/>
        </w:numPr>
        <w:pStyle w:val="Compact"/>
      </w:pPr>
      <w:r>
        <w:t xml:space="preserve">Launched a peer support network for women in Yangon’s informal settlements, resulting in improved mental health outcomes for 300+ participants.</w:t>
      </w:r>
    </w:p>
    <w:p>
      <w:pPr>
        <w:numPr>
          <w:ilvl w:val="0"/>
          <w:numId w:val="1007"/>
        </w:numPr>
        <w:pStyle w:val="Compact"/>
      </w:pPr>
      <w:r>
        <w:t xml:space="preserve">Campaigned for the rehabilitation of abandoned children in Yangon, leading to the establishment of two new shelters.</w:t>
      </w:r>
    </w:p>
    <w:p>
      <w:pPr>
        <w:numPr>
          <w:ilvl w:val="0"/>
          <w:numId w:val="1007"/>
        </w:numPr>
        <w:pStyle w:val="Compact"/>
      </w:pPr>
      <w:r>
        <w:t xml:space="preserve">Published a research paper on social exclusion among ethnic minorities in Yangon, presented at the Myanmar Social Work Conference (2022).</w:t>
      </w:r>
    </w:p>
    <w:bookmarkEnd w:id="31"/>
    <w:bookmarkStart w:id="32" w:name="languages"/>
    <w:p>
      <w:pPr>
        <w:pStyle w:val="Heading2"/>
      </w:pPr>
      <w:r>
        <w:t xml:space="preserve">Languages</w:t>
      </w:r>
    </w:p>
    <w:p>
      <w:pPr>
        <w:numPr>
          <w:ilvl w:val="0"/>
          <w:numId w:val="1008"/>
        </w:numPr>
        <w:pStyle w:val="Compact"/>
      </w:pPr>
      <w:r>
        <w:t xml:space="preserve">Burmese (Fluent)</w:t>
      </w:r>
    </w:p>
    <w:p>
      <w:pPr>
        <w:numPr>
          <w:ilvl w:val="0"/>
          <w:numId w:val="1008"/>
        </w:numPr>
        <w:pStyle w:val="Compact"/>
      </w:pPr>
      <w:r>
        <w:t xml:space="preserve">English (Proficient)</w:t>
      </w:r>
    </w:p>
    <w:p>
      <w:pPr>
        <w:numPr>
          <w:ilvl w:val="0"/>
          <w:numId w:val="1008"/>
        </w:numPr>
        <w:pStyle w:val="Compact"/>
      </w:pPr>
      <w:r>
        <w:t xml:space="preserve">Karen (Basic)</w:t>
      </w:r>
    </w:p>
    <w:p>
      <w:pPr>
        <w:numPr>
          <w:ilvl w:val="0"/>
          <w:numId w:val="1008"/>
        </w:numPr>
        <w:pStyle w:val="Compact"/>
      </w:pPr>
      <w:r>
        <w:t xml:space="preserve">Shan (Basic)</w:t>
      </w:r>
    </w:p>
    <w:bookmarkEnd w:id="32"/>
    <w:bookmarkStart w:id="33" w:name="references"/>
    <w:p>
      <w:pPr>
        <w:pStyle w:val="Heading2"/>
      </w:pPr>
      <w:r>
        <w:t xml:space="preserve">References</w:t>
      </w:r>
    </w:p>
    <w:p>
      <w:pPr>
        <w:pStyle w:val="FirstParagraph"/>
      </w:pPr>
      <w:r>
        <w:t xml:space="preserve">Available upon request. Contact: aungkyawhtet@socialworkmm.com</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Social Worker in Myanmar Yangon</dc:title>
  <dc:creator/>
  <dc:language>en</dc:language>
  <cp:keywords/>
  <dcterms:created xsi:type="dcterms:W3CDTF">2026-07-20T07:51:17Z</dcterms:created>
  <dcterms:modified xsi:type="dcterms:W3CDTF">2026-07-20T07:51:17Z</dcterms:modified>
</cp:coreProperties>
</file>

<file path=docProps/custom.xml><?xml version="1.0" encoding="utf-8"?>
<Properties xmlns="http://schemas.openxmlformats.org/officeDocument/2006/custom-properties" xmlns:vt="http://schemas.openxmlformats.org/officeDocument/2006/docPropsVTypes"/>
</file>