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32" w:name="social-worker-philippines-manila"/>
    <w:p>
      <w:pPr>
        <w:pStyle w:val="Heading2"/>
      </w:pPr>
      <w:r>
        <w:t xml:space="preserve">Social Worker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Dela Cruz</w:t>
      </w:r>
      <w:r>
        <w:br/>
      </w:r>
      <w:r>
        <w:rPr>
          <w:bCs/>
          <w:b/>
        </w:rPr>
        <w:t xml:space="preserve">Contact Number:</w:t>
      </w:r>
      <w:r>
        <w:t xml:space="preserve"> </w:t>
      </w:r>
      <w:r>
        <w:t xml:space="preserve">+63 912-345-6789</w:t>
      </w:r>
      <w:r>
        <w:br/>
      </w:r>
      <w:r>
        <w:rPr>
          <w:bCs/>
          <w:b/>
        </w:rPr>
        <w:t xml:space="preserve">Email:</w:t>
      </w:r>
      <w:r>
        <w:t xml:space="preserve"> </w:t>
      </w:r>
      <w:r>
        <w:t xml:space="preserve">jane.dela.cruz@example.com</w:t>
      </w:r>
      <w:r>
        <w:br/>
      </w:r>
      <w:r>
        <w:rPr>
          <w:bCs/>
          <w:b/>
        </w:rPr>
        <w:t xml:space="preserve">Address:</w:t>
      </w:r>
      <w:r>
        <w:t xml:space="preserve"> </w:t>
      </w:r>
      <w:r>
        <w:t xml:space="preserve">Quezon City, Philippines (Manila Region)</w:t>
      </w:r>
    </w:p>
    <w:bookmarkEnd w:id="20"/>
    <w:bookmarkStart w:id="21" w:name="professional-summary"/>
    <w:p>
      <w:pPr>
        <w:pStyle w:val="Heading3"/>
      </w:pPr>
      <w:r>
        <w:t xml:space="preserve">Professional Summary</w:t>
      </w:r>
    </w:p>
    <w:p>
      <w:pPr>
        <w:pStyle w:val="FirstParagraph"/>
      </w:pPr>
      <w:r>
        <w:t xml:space="preserve">A dedicated and compassionate Social Worker with over 8 years of experience in the Philippines Manila region. Specialized in community development, child welfare, and mental health support. Proficient in addressing social challenges specific to urban communities, including poverty alleviation, family counseling, and disaster response. Committed to empowering vulnerable populations through culturally sensitive interventions aligned with the values of the Philippines.</w:t>
      </w:r>
    </w:p>
    <w:bookmarkEnd w:id="21"/>
    <w:bookmarkStart w:id="22" w:name="education"/>
    <w:p>
      <w:pPr>
        <w:pStyle w:val="Heading3"/>
      </w:pPr>
      <w:r>
        <w:t xml:space="preserve">Education</w:t>
      </w:r>
    </w:p>
    <w:p>
      <w:pPr>
        <w:numPr>
          <w:ilvl w:val="0"/>
          <w:numId w:val="1001"/>
        </w:numPr>
        <w:pStyle w:val="Compact"/>
      </w:pPr>
      <w:r>
        <w:rPr>
          <w:bCs/>
          <w:b/>
        </w:rPr>
        <w:t xml:space="preserve">Bachelor of Social Work (BSW)</w:t>
      </w:r>
      <w:r>
        <w:br/>
      </w:r>
      <w:r>
        <w:t xml:space="preserve">University of the Philippines, Manila</w:t>
      </w:r>
      <w:r>
        <w:br/>
      </w:r>
      <w:r>
        <w:t xml:space="preserve">Graduated: June 2015</w:t>
      </w:r>
    </w:p>
    <w:p>
      <w:pPr>
        <w:numPr>
          <w:ilvl w:val="0"/>
          <w:numId w:val="1001"/>
        </w:numPr>
        <w:pStyle w:val="Compact"/>
      </w:pPr>
      <w:r>
        <w:rPr>
          <w:bCs/>
          <w:b/>
        </w:rPr>
        <w:t xml:space="preserve">Master of Social Work (MSW)</w:t>
      </w:r>
      <w:r>
        <w:br/>
      </w:r>
      <w:r>
        <w:t xml:space="preserve">Ateneo de Manila University</w:t>
      </w:r>
      <w:r>
        <w:br/>
      </w:r>
      <w:r>
        <w:t xml:space="preserve">Graduated: June 2018</w:t>
      </w:r>
    </w:p>
    <w:bookmarkEnd w:id="22"/>
    <w:bookmarkStart w:id="26" w:name="work-experience"/>
    <w:p>
      <w:pPr>
        <w:pStyle w:val="Heading3"/>
      </w:pPr>
      <w:r>
        <w:t xml:space="preserve">Work Experience</w:t>
      </w:r>
    </w:p>
    <w:bookmarkStart w:id="23" w:name="X5b5b32c69a918641de7d58245d299d435e84378"/>
    <w:p>
      <w:pPr>
        <w:pStyle w:val="Heading4"/>
      </w:pPr>
      <w:r>
        <w:t xml:space="preserve">Social Worker | Department of Social Welfare and Development (DSWD), Manila</w:t>
      </w:r>
    </w:p>
    <w:p>
      <w:pPr>
        <w:pStyle w:val="FirstParagraph"/>
      </w:pPr>
      <w:r>
        <w:rPr>
          <w:iCs/>
          <w:i/>
        </w:rPr>
        <w:t xml:space="preserve">January 2021 – Present</w:t>
      </w:r>
    </w:p>
    <w:p>
      <w:pPr>
        <w:numPr>
          <w:ilvl w:val="0"/>
          <w:numId w:val="1002"/>
        </w:numPr>
        <w:pStyle w:val="Compact"/>
      </w:pPr>
      <w:r>
        <w:t xml:space="preserve">Provided case management services to over 500 families in low-income barangays, focusing on child protection and family stabilization programs.</w:t>
      </w:r>
    </w:p>
    <w:p>
      <w:pPr>
        <w:numPr>
          <w:ilvl w:val="0"/>
          <w:numId w:val="1002"/>
        </w:numPr>
        <w:pStyle w:val="Compact"/>
      </w:pPr>
      <w:r>
        <w:t xml:space="preserve">Collaborated with local NGOs to implement the "PAG-ASA" (People's Organizations for Social Assistance) initiative, improving access to livelihood opportunities for marginalized groups.</w:t>
      </w:r>
    </w:p>
    <w:p>
      <w:pPr>
        <w:numPr>
          <w:ilvl w:val="0"/>
          <w:numId w:val="1002"/>
        </w:numPr>
        <w:pStyle w:val="Compact"/>
      </w:pPr>
      <w:r>
        <w:t xml:space="preserve">Conducted community outreach sessions in Manila to raise awareness about mental health and domestic violence, reaching over 2,000 residents annually.</w:t>
      </w:r>
    </w:p>
    <w:p>
      <w:pPr>
        <w:numPr>
          <w:ilvl w:val="0"/>
          <w:numId w:val="1002"/>
        </w:numPr>
        <w:pStyle w:val="Compact"/>
      </w:pPr>
      <w:r>
        <w:t xml:space="preserve">Supported disaster risk reduction efforts during typhoon seasons by coordinating with the Philippine Red Cross and local governments.</w:t>
      </w:r>
    </w:p>
    <w:bookmarkEnd w:id="23"/>
    <w:bookmarkStart w:id="24" w:name="X443041421a2bd3f3df82cb64076ecef1cc3a1c1"/>
    <w:p>
      <w:pPr>
        <w:pStyle w:val="Heading4"/>
      </w:pPr>
      <w:r>
        <w:t xml:space="preserve">Social Worker | PhilHealth Foundation, Manila</w:t>
      </w:r>
    </w:p>
    <w:p>
      <w:pPr>
        <w:pStyle w:val="FirstParagraph"/>
      </w:pPr>
      <w:r>
        <w:rPr>
          <w:iCs/>
          <w:i/>
        </w:rPr>
        <w:t xml:space="preserve">June 2019 – December 2020</w:t>
      </w:r>
    </w:p>
    <w:p>
      <w:pPr>
        <w:numPr>
          <w:ilvl w:val="0"/>
          <w:numId w:val="1003"/>
        </w:numPr>
        <w:pStyle w:val="Compact"/>
      </w:pPr>
      <w:r>
        <w:t xml:space="preserve">Facilitated health education workshops for families in slum areas, emphasizing preventive care and disease management.</w:t>
      </w:r>
    </w:p>
    <w:p>
      <w:pPr>
        <w:numPr>
          <w:ilvl w:val="0"/>
          <w:numId w:val="1003"/>
        </w:numPr>
        <w:pStyle w:val="Compact"/>
      </w:pPr>
      <w:r>
        <w:t xml:space="preserve">Collaborated with healthcare providers to streamline access to medical services for underprivileged communities in Manila.</w:t>
      </w:r>
    </w:p>
    <w:p>
      <w:pPr>
        <w:numPr>
          <w:ilvl w:val="0"/>
          <w:numId w:val="1003"/>
        </w:numPr>
        <w:pStyle w:val="Compact"/>
      </w:pPr>
      <w:r>
        <w:t xml:space="preserve">Developed a referral system for patients requiring psychological support, partnering with local mental health professionals.</w:t>
      </w:r>
    </w:p>
    <w:bookmarkEnd w:id="24"/>
    <w:bookmarkStart w:id="25" w:name="Xead88e3670b6b314ff902741d55837e6028b9db"/>
    <w:p>
      <w:pPr>
        <w:pStyle w:val="Heading4"/>
      </w:pPr>
      <w:r>
        <w:t xml:space="preserve">Volunteer Social Worker | Save the Children Philippines</w:t>
      </w:r>
    </w:p>
    <w:p>
      <w:pPr>
        <w:pStyle w:val="FirstParagraph"/>
      </w:pPr>
      <w:r>
        <w:rPr>
          <w:iCs/>
          <w:i/>
        </w:rPr>
        <w:t xml:space="preserve">July 2017 – May 2019</w:t>
      </w:r>
    </w:p>
    <w:p>
      <w:pPr>
        <w:numPr>
          <w:ilvl w:val="0"/>
          <w:numId w:val="1004"/>
        </w:numPr>
        <w:pStyle w:val="Compact"/>
      </w:pPr>
      <w:r>
        <w:t xml:space="preserve">Supported child protection programs in informal settlements, ensuring safe learning environments for children.</w:t>
      </w:r>
    </w:p>
    <w:p>
      <w:pPr>
        <w:numPr>
          <w:ilvl w:val="0"/>
          <w:numId w:val="1004"/>
        </w:numPr>
        <w:pStyle w:val="Compact"/>
      </w:pPr>
      <w:r>
        <w:t xml:space="preserve">Trained community volunteers on early childhood development and nutrition, impacting over 300 children in Manila.</w:t>
      </w:r>
    </w:p>
    <w:bookmarkEnd w:id="25"/>
    <w:bookmarkEnd w:id="26"/>
    <w:bookmarkStart w:id="27" w:name="skills"/>
    <w:p>
      <w:pPr>
        <w:pStyle w:val="Heading3"/>
      </w:pPr>
      <w:r>
        <w:t xml:space="preserve">Skills</w:t>
      </w:r>
    </w:p>
    <w:p>
      <w:pPr>
        <w:numPr>
          <w:ilvl w:val="0"/>
          <w:numId w:val="1005"/>
        </w:numPr>
        <w:pStyle w:val="Compact"/>
      </w:pPr>
      <w:r>
        <w:t xml:space="preserve">Culturally competent in Filipino social dynamics and values</w:t>
      </w:r>
    </w:p>
    <w:p>
      <w:pPr>
        <w:numPr>
          <w:ilvl w:val="0"/>
          <w:numId w:val="1005"/>
        </w:numPr>
        <w:pStyle w:val="Compact"/>
      </w:pPr>
      <w:r>
        <w:t xml:space="preserve">Proficient in crisis intervention and trauma counseling</w:t>
      </w:r>
    </w:p>
    <w:p>
      <w:pPr>
        <w:numPr>
          <w:ilvl w:val="0"/>
          <w:numId w:val="1005"/>
        </w:numPr>
        <w:pStyle w:val="Compact"/>
      </w:pPr>
      <w:r>
        <w:t xml:space="preserve">Skilled in needs assessment and program evaluation</w:t>
      </w:r>
    </w:p>
    <w:p>
      <w:pPr>
        <w:numPr>
          <w:ilvl w:val="0"/>
          <w:numId w:val="1005"/>
        </w:numPr>
        <w:pStyle w:val="Compact"/>
      </w:pPr>
      <w:r>
        <w:t xml:space="preserve">Fluent in English and Filipino (Tagalog)</w:t>
      </w:r>
    </w:p>
    <w:p>
      <w:pPr>
        <w:numPr>
          <w:ilvl w:val="0"/>
          <w:numId w:val="1005"/>
        </w:numPr>
        <w:pStyle w:val="Compact"/>
      </w:pPr>
      <w:r>
        <w:t xml:space="preserve">Experienced in using case management software (e.g., Salesforce, CiviCRM)</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Professional Regulation Commission (PRC) License as Social Worker</w:t>
      </w:r>
      <w:r>
        <w:br/>
      </w:r>
      <w:r>
        <w:t xml:space="preserve">Issued: 2016</w:t>
      </w:r>
    </w:p>
    <w:p>
      <w:pPr>
        <w:numPr>
          <w:ilvl w:val="0"/>
          <w:numId w:val="1006"/>
        </w:numPr>
        <w:pStyle w:val="Compact"/>
      </w:pPr>
      <w:r>
        <w:rPr>
          <w:bCs/>
          <w:b/>
        </w:rPr>
        <w:t xml:space="preserve">Basic Life Support (BLS) and CPR Certification</w:t>
      </w:r>
      <w:r>
        <w:br/>
      </w:r>
      <w:r>
        <w:t xml:space="preserve">Philippine Red Cross, 2020</w:t>
      </w:r>
    </w:p>
    <w:p>
      <w:pPr>
        <w:numPr>
          <w:ilvl w:val="0"/>
          <w:numId w:val="1006"/>
        </w:numPr>
        <w:pStyle w:val="Compact"/>
      </w:pPr>
      <w:r>
        <w:rPr>
          <w:bCs/>
          <w:b/>
        </w:rPr>
        <w:t xml:space="preserve">Disaster Risk Reduction and Management (DRRM) Training</w:t>
      </w:r>
      <w:r>
        <w:br/>
      </w:r>
      <w:r>
        <w:t xml:space="preserve">Department of Education, 2019</w:t>
      </w:r>
    </w:p>
    <w:p>
      <w:pPr>
        <w:numPr>
          <w:ilvl w:val="0"/>
          <w:numId w:val="1006"/>
        </w:numPr>
        <w:pStyle w:val="Compact"/>
      </w:pPr>
      <w:r>
        <w:rPr>
          <w:bCs/>
          <w:b/>
        </w:rPr>
        <w:t xml:space="preserve">Mental Health First Aid (MHFA) Certification</w:t>
      </w:r>
      <w:r>
        <w:br/>
      </w:r>
      <w:r>
        <w:t xml:space="preserve">World Health Organization, 2021</w:t>
      </w:r>
    </w:p>
    <w:bookmarkEnd w:id="28"/>
    <w:bookmarkStart w:id="29" w:name="community-involvement-volunteer-work"/>
    <w:p>
      <w:pPr>
        <w:pStyle w:val="Heading3"/>
      </w:pPr>
      <w:r>
        <w:t xml:space="preserve">Community Involvement &amp; Volunteer Work</w:t>
      </w:r>
    </w:p>
    <w:p>
      <w:pPr>
        <w:numPr>
          <w:ilvl w:val="0"/>
          <w:numId w:val="1007"/>
        </w:numPr>
        <w:pStyle w:val="Compact"/>
      </w:pPr>
      <w:r>
        <w:t xml:space="preserve">Member of the Manila Social Workers Association (MSWA), contributing to policy advocacy for social workers in the Philippines.</w:t>
      </w:r>
    </w:p>
    <w:p>
      <w:pPr>
        <w:numPr>
          <w:ilvl w:val="0"/>
          <w:numId w:val="1007"/>
        </w:numPr>
        <w:pStyle w:val="Compact"/>
      </w:pPr>
      <w:r>
        <w:t xml:space="preserve">Volunteer counselor for the "Ligtas Kultura" initiative, supporting indigenous communities in Manila.</w:t>
      </w:r>
    </w:p>
    <w:p>
      <w:pPr>
        <w:numPr>
          <w:ilvl w:val="0"/>
          <w:numId w:val="1007"/>
        </w:numPr>
        <w:pStyle w:val="Compact"/>
      </w:pPr>
      <w:r>
        <w:t xml:space="preserve">Organized monthly food distribution drives with local churches and NGOs, serving 100+ families in Tondo and San Andres districts.</w:t>
      </w:r>
    </w:p>
    <w:bookmarkEnd w:id="29"/>
    <w:bookmarkStart w:id="30" w:name="languages"/>
    <w:p>
      <w:pPr>
        <w:pStyle w:val="Heading3"/>
      </w:pPr>
      <w:r>
        <w:t xml:space="preserve">Languages</w:t>
      </w:r>
    </w:p>
    <w:p>
      <w:pPr>
        <w:numPr>
          <w:ilvl w:val="0"/>
          <w:numId w:val="1008"/>
        </w:numPr>
        <w:pStyle w:val="Compact"/>
      </w:pPr>
      <w:r>
        <w:t xml:space="preserve">English – Fluent</w:t>
      </w:r>
    </w:p>
    <w:p>
      <w:pPr>
        <w:numPr>
          <w:ilvl w:val="0"/>
          <w:numId w:val="1008"/>
        </w:numPr>
        <w:pStyle w:val="Compact"/>
      </w:pPr>
      <w:r>
        <w:t xml:space="preserve">Tagalog/Filipino – Fluent</w:t>
      </w:r>
    </w:p>
    <w:p>
      <w:pPr>
        <w:numPr>
          <w:ilvl w:val="0"/>
          <w:numId w:val="1008"/>
        </w:numPr>
        <w:pStyle w:val="Compact"/>
      </w:pPr>
      <w:r>
        <w:t xml:space="preserve">Cebuano – Basic (for regional outreach)</w:t>
      </w:r>
    </w:p>
    <w:bookmarkEnd w:id="30"/>
    <w:bookmarkStart w:id="31" w:name="references"/>
    <w:p>
      <w:pPr>
        <w:pStyle w:val="Heading3"/>
      </w:pPr>
      <w:r>
        <w:t xml:space="preserve">References</w:t>
      </w:r>
    </w:p>
    <w:p>
      <w:pPr>
        <w:pStyle w:val="FirstParagraph"/>
      </w:pPr>
      <w:r>
        <w:t xml:space="preserve">Available upon request. References include supervisors from DSWD, PhilHealth Foundation, and Save the Children Philippines.</w:t>
      </w:r>
    </w:p>
    <w:bookmarkEnd w:id="31"/>
    <w:p>
      <w:pPr>
        <w:pStyle w:val="BodyText"/>
      </w:pPr>
      <w:r>
        <w:t xml:space="preserve">This Curriculum Vitae is tailored for Social Worker roles in the Philippines Manila region. It emphasizes community-focused work aligned with national social development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Philippines Manila</dc:title>
  <dc:creator/>
  <dc:language>en</dc:language>
  <cp:keywords/>
  <dcterms:created xsi:type="dcterms:W3CDTF">2026-05-31T16:14:45Z</dcterms:created>
  <dcterms:modified xsi:type="dcterms:W3CDTF">2026-05-31T16:14:45Z</dcterms:modified>
</cp:coreProperties>
</file>

<file path=docProps/custom.xml><?xml version="1.0" encoding="utf-8"?>
<Properties xmlns="http://schemas.openxmlformats.org/officeDocument/2006/custom-properties" xmlns:vt="http://schemas.openxmlformats.org/officeDocument/2006/docPropsVTypes"/>
</file>