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2" w:name="curriculum-vitae"/>
    <w:p>
      <w:pPr>
        <w:pStyle w:val="Heading1"/>
      </w:pPr>
      <w:r>
        <w:t xml:space="preserve">Curriculum Vitae</w:t>
      </w:r>
    </w:p>
    <w:bookmarkStart w:id="31" w:name="social-worker-united-kingdom-manchester"/>
    <w:p>
      <w:pPr>
        <w:pStyle w:val="Heading2"/>
      </w:pPr>
      <w:r>
        <w:t xml:space="preserve">Social Worker | United Kingdom Manchester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Emma Thompson</w:t>
      </w:r>
      <w:r>
        <w:br/>
      </w:r>
      <w:r>
        <w:rPr>
          <w:bCs/>
          <w:b/>
        </w:rPr>
        <w:t xml:space="preserve">Email:</w:t>
      </w:r>
      <w:r>
        <w:t xml:space="preserve"> </w:t>
      </w:r>
      <w:r>
        <w:t xml:space="preserve">emma.thompson@socialwork.uk</w:t>
      </w:r>
      <w:r>
        <w:br/>
      </w:r>
      <w:r>
        <w:rPr>
          <w:bCs/>
          <w:b/>
        </w:rPr>
        <w:t xml:space="preserve">Phone:</w:t>
      </w:r>
      <w:r>
        <w:t xml:space="preserve"> </w:t>
      </w:r>
      <w:r>
        <w:t xml:space="preserve">+44 7911 202030</w:t>
      </w:r>
      <w:r>
        <w:br/>
      </w:r>
      <w:r>
        <w:rPr>
          <w:bCs/>
          <w:b/>
        </w:rPr>
        <w:t xml:space="preserve">Address:</w:t>
      </w:r>
      <w:r>
        <w:t xml:space="preserve"> </w:t>
      </w:r>
      <w:r>
        <w:t xml:space="preserve">123 Manchester Street, Manchester, M1 5AA, United Kingdom</w:t>
      </w:r>
    </w:p>
    <w:bookmarkEnd w:id="20"/>
    <w:bookmarkStart w:id="21" w:name="professional-summary"/>
    <w:p>
      <w:pPr>
        <w:pStyle w:val="Heading3"/>
      </w:pPr>
      <w:r>
        <w:t xml:space="preserve">Professional Summary</w:t>
      </w:r>
    </w:p>
    <w:p>
      <w:pPr>
        <w:pStyle w:val="FirstParagraph"/>
      </w:pPr>
      <w:r>
        <w:t xml:space="preserve">A dedicated and compassionate Social Worker with over 8 years of experience in the United Kingdom Manchester area. Specializing in supporting vulnerable individuals and families through holistic care, advocacy, and community engagement. Proficient in navigating local authority systems, child protection frameworks, and mental health support services specific to Manchester's diverse population. Committed to fostering resilience and empowerment within communities across Greater Manchester.</w:t>
      </w:r>
    </w:p>
    <w:bookmarkEnd w:id="21"/>
    <w:bookmarkStart w:id="25" w:name="professional-experience"/>
    <w:p>
      <w:pPr>
        <w:pStyle w:val="Heading3"/>
      </w:pPr>
      <w:r>
        <w:t xml:space="preserve">Professional Experience</w:t>
      </w:r>
    </w:p>
    <w:bookmarkStart w:id="22" w:name="senior-social-worker"/>
    <w:p>
      <w:pPr>
        <w:pStyle w:val="Heading4"/>
      </w:pPr>
      <w:r>
        <w:t xml:space="preserve">Senior Social Worker</w:t>
      </w:r>
    </w:p>
    <w:p>
      <w:pPr>
        <w:pStyle w:val="FirstParagraph"/>
      </w:pPr>
      <w:r>
        <w:rPr>
          <w:bCs/>
          <w:b/>
        </w:rPr>
        <w:t xml:space="preserve">Manchester Community Support Services (MCSS)</w:t>
      </w:r>
      <w:r>
        <w:br/>
      </w:r>
      <w:r>
        <w:t xml:space="preserve">January 2019 – Present</w:t>
      </w:r>
      <w:r>
        <w:br/>
      </w:r>
      <w:r>
        <w:t xml:space="preserve">- Led a caseload of 50+ families, providing personalized support to address issues such as domestic abuse, substance misuse, and child safeguarding in Manchester's inner-city neighborhoods.</w:t>
      </w:r>
      <w:r>
        <w:br/>
      </w:r>
      <w:r>
        <w:t xml:space="preserve">- Collaborated with local authorities, schools, and healthcare providers to develop multidisciplinary care plans tailored to the needs of children and adults in Manchester.</w:t>
      </w:r>
      <w:r>
        <w:br/>
      </w:r>
      <w:r>
        <w:t xml:space="preserve">- Organized community workshops on mental health awareness and anti-poverty initiatives for residents in North Manchester.</w:t>
      </w:r>
      <w:r>
        <w:br/>
      </w:r>
      <w:r>
        <w:t xml:space="preserve">- Trained 15+ junior social workers on UK-specific policies, including the Children Act 1989 and the Care Act 2014.</w:t>
      </w:r>
    </w:p>
    <w:bookmarkEnd w:id="22"/>
    <w:bookmarkStart w:id="23" w:name="social-worker"/>
    <w:p>
      <w:pPr>
        <w:pStyle w:val="Heading4"/>
      </w:pPr>
      <w:r>
        <w:t xml:space="preserve">Social Worker</w:t>
      </w:r>
    </w:p>
    <w:p>
      <w:pPr>
        <w:pStyle w:val="FirstParagraph"/>
      </w:pPr>
      <w:r>
        <w:rPr>
          <w:bCs/>
          <w:b/>
        </w:rPr>
        <w:t xml:space="preserve">Greater Manchester Youth Services (GMYS)</w:t>
      </w:r>
      <w:r>
        <w:br/>
      </w:r>
      <w:r>
        <w:t xml:space="preserve">September 2015 – December 2018</w:t>
      </w:r>
      <w:r>
        <w:br/>
      </w:r>
      <w:r>
        <w:t xml:space="preserve">- Assisted over 300 young people aged 13–25 in Manchester with issues such as homelessness, educational underachievement, and youth offending.</w:t>
      </w:r>
      <w:r>
        <w:br/>
      </w:r>
      <w:r>
        <w:t xml:space="preserve">- Facilitated group sessions on life skills development and emotional well-being, supported by funding from the UK government's Youth Social Action programme.</w:t>
      </w:r>
      <w:r>
        <w:br/>
      </w:r>
      <w:r>
        <w:t xml:space="preserve">- Partnered with local charities to secure housing and employment opportunities for at-risk youth in Manchester.</w:t>
      </w:r>
      <w:r>
        <w:br/>
      </w:r>
      <w:r>
        <w:t xml:space="preserve">- Contributed to the design of a digital platform for Manchester-based social workers to share best practices.</w:t>
      </w:r>
    </w:p>
    <w:bookmarkEnd w:id="23"/>
    <w:bookmarkStart w:id="24" w:name="volunteer-social-worker"/>
    <w:p>
      <w:pPr>
        <w:pStyle w:val="Heading4"/>
      </w:pPr>
      <w:r>
        <w:t xml:space="preserve">Volunteer Social Worker</w:t>
      </w:r>
    </w:p>
    <w:p>
      <w:pPr>
        <w:pStyle w:val="FirstParagraph"/>
      </w:pPr>
      <w:r>
        <w:rPr>
          <w:bCs/>
          <w:b/>
        </w:rPr>
        <w:t xml:space="preserve">Manchester Refugee Support Network (MRSN)</w:t>
      </w:r>
      <w:r>
        <w:br/>
      </w:r>
      <w:r>
        <w:t xml:space="preserve">June 2013 – August 2015</w:t>
      </w:r>
      <w:r>
        <w:br/>
      </w:r>
      <w:r>
        <w:t xml:space="preserve">- Provided cultural orientation and legal guidance to refugees and asylum seekers in Manchester.</w:t>
      </w:r>
      <w:r>
        <w:br/>
      </w:r>
      <w:r>
        <w:t xml:space="preserve">- Coordinated with the UK Home Office to streamline the resettlement process for families from conflict-affected regions.</w:t>
      </w:r>
      <w:r>
        <w:br/>
      </w:r>
      <w:r>
        <w:t xml:space="preserve">- Advocated for policy changes in Manchester’s local council to improve access to healthcare and education for migrants.</w:t>
      </w:r>
    </w:p>
    <w:bookmarkEnd w:id="24"/>
    <w:bookmarkEnd w:id="25"/>
    <w:bookmarkStart w:id="26" w:name="education"/>
    <w:p>
      <w:pPr>
        <w:pStyle w:val="Heading3"/>
      </w:pPr>
      <w:r>
        <w:t xml:space="preserve">Education</w:t>
      </w:r>
    </w:p>
    <w:p>
      <w:pPr>
        <w:pStyle w:val="FirstParagraph"/>
      </w:pPr>
      <w:r>
        <w:rPr>
          <w:bCs/>
          <w:b/>
        </w:rPr>
        <w:t xml:space="preserve">Master of Social Work (MSW)</w:t>
      </w:r>
      <w:r>
        <w:br/>
      </w:r>
      <w:r>
        <w:t xml:space="preserve">University of Manchester, UK</w:t>
      </w:r>
      <w:r>
        <w:br/>
      </w:r>
      <w:r>
        <w:t xml:space="preserve">September 2011 – July 2013</w:t>
      </w:r>
      <w:r>
        <w:br/>
      </w:r>
      <w:r>
        <w:t xml:space="preserve">- Focused on community development, trauma-informed care, and statutory social work practice.</w:t>
      </w:r>
      <w:r>
        <w:br/>
      </w:r>
      <w:r>
        <w:t xml:space="preserve">- Completed a placement with the Manchester City Council’s Children's Services department.</w:t>
      </w:r>
    </w:p>
    <w:p>
      <w:pPr>
        <w:pStyle w:val="BodyText"/>
      </w:pPr>
      <w:r>
        <w:rPr>
          <w:bCs/>
          <w:b/>
        </w:rPr>
        <w:t xml:space="preserve">Bachelor of Arts in Sociology</w:t>
      </w:r>
      <w:r>
        <w:br/>
      </w:r>
      <w:r>
        <w:t xml:space="preserve">University of Liverpool, UK</w:t>
      </w:r>
      <w:r>
        <w:br/>
      </w:r>
      <w:r>
        <w:t xml:space="preserve">September 2008 – July 2011</w:t>
      </w:r>
      <w:r>
        <w:br/>
      </w:r>
      <w:r>
        <w:t xml:space="preserve">- Explored topics such as social inequality, urban sociology, and the impact of policy on marginalized groups in Manchester.</w:t>
      </w:r>
    </w:p>
    <w:bookmarkEnd w:id="26"/>
    <w:bookmarkStart w:id="27" w:name="skills"/>
    <w:p>
      <w:pPr>
        <w:pStyle w:val="Heading3"/>
      </w:pPr>
      <w:r>
        <w:t xml:space="preserve">Skills</w:t>
      </w:r>
    </w:p>
    <w:p>
      <w:pPr>
        <w:numPr>
          <w:ilvl w:val="0"/>
          <w:numId w:val="1001"/>
        </w:numPr>
        <w:pStyle w:val="Compact"/>
      </w:pPr>
      <w:r>
        <w:t xml:space="preserve">Expertise in UK child protection and adult safeguarding frameworks.</w:t>
      </w:r>
    </w:p>
    <w:p>
      <w:pPr>
        <w:numPr>
          <w:ilvl w:val="0"/>
          <w:numId w:val="1001"/>
        </w:numPr>
        <w:pStyle w:val="Compact"/>
      </w:pPr>
      <w:r>
        <w:t xml:space="preserve">Proficient in using digital case management systems common in Manchester’s social work agencies.</w:t>
      </w:r>
    </w:p>
    <w:p>
      <w:pPr>
        <w:numPr>
          <w:ilvl w:val="0"/>
          <w:numId w:val="1001"/>
        </w:numPr>
        <w:pStyle w:val="Compact"/>
      </w:pPr>
      <w:r>
        <w:t xml:space="preserve">Strong communication and negotiation skills for working with diverse communities across Greater Manchester.</w:t>
      </w:r>
    </w:p>
    <w:p>
      <w:pPr>
        <w:numPr>
          <w:ilvl w:val="0"/>
          <w:numId w:val="1001"/>
        </w:numPr>
        <w:pStyle w:val="Compact"/>
      </w:pPr>
      <w:r>
        <w:t xml:space="preserve">Cultural competence and fluency in supporting clients from multicultural backgrounds, including those from Manchester’s South Asian, African, and Eastern European communities.</w:t>
      </w:r>
    </w:p>
    <w:p>
      <w:pPr>
        <w:numPr>
          <w:ilvl w:val="0"/>
          <w:numId w:val="1001"/>
        </w:numPr>
        <w:pStyle w:val="Compact"/>
      </w:pPr>
      <w:r>
        <w:t xml:space="preserve">Experience in writing reports for the UK courts and local authority reviews.</w:t>
      </w:r>
    </w:p>
    <w:p>
      <w:pPr>
        <w:numPr>
          <w:ilvl w:val="0"/>
          <w:numId w:val="1001"/>
        </w:numPr>
        <w:pStyle w:val="Compact"/>
      </w:pPr>
      <w:r>
        <w:t xml:space="preserve">Knowledge of funding streams such as the Department for Education (DfE) grants and Manchester City Council’s social care budget.</w:t>
      </w:r>
    </w:p>
    <w:bookmarkEnd w:id="27"/>
    <w:bookmarkStart w:id="28" w:name="certifications-training"/>
    <w:p>
      <w:pPr>
        <w:pStyle w:val="Heading3"/>
      </w:pPr>
      <w:r>
        <w:t xml:space="preserve">Certifications &amp; Training</w:t>
      </w:r>
    </w:p>
    <w:p>
      <w:pPr>
        <w:pStyle w:val="FirstParagraph"/>
      </w:pPr>
      <w:r>
        <w:rPr>
          <w:bCs/>
          <w:b/>
        </w:rPr>
        <w:t xml:space="preserve">Postgraduate Certificate in Child Protection</w:t>
      </w:r>
      <w:r>
        <w:br/>
      </w:r>
      <w:r>
        <w:t xml:space="preserve">Royal Society of Public Health, UK</w:t>
      </w:r>
      <w:r>
        <w:br/>
      </w:r>
      <w:r>
        <w:t xml:space="preserve">2017</w:t>
      </w:r>
    </w:p>
    <w:p>
      <w:pPr>
        <w:pStyle w:val="BodyText"/>
      </w:pPr>
      <w:r>
        <w:rPr>
          <w:bCs/>
          <w:b/>
        </w:rPr>
        <w:t xml:space="preserve">Advanced Mental Health Awareness Training</w:t>
      </w:r>
      <w:r>
        <w:br/>
      </w:r>
      <w:r>
        <w:t xml:space="preserve">Manchester Mind, UK</w:t>
      </w:r>
      <w:r>
        <w:br/>
      </w:r>
      <w:r>
        <w:t xml:space="preserve">2020</w:t>
      </w:r>
    </w:p>
    <w:p>
      <w:pPr>
        <w:pStyle w:val="BodyText"/>
      </w:pPr>
      <w:r>
        <w:rPr>
          <w:bCs/>
          <w:b/>
        </w:rPr>
        <w:t xml:space="preserve">UK Fire Safety and Emergency Procedures Certificate</w:t>
      </w:r>
      <w:r>
        <w:br/>
      </w:r>
      <w:r>
        <w:t xml:space="preserve">British Safety Council</w:t>
      </w:r>
      <w:r>
        <w:br/>
      </w:r>
      <w:r>
        <w:t xml:space="preserve">2019</w:t>
      </w:r>
    </w:p>
    <w:bookmarkEnd w:id="28"/>
    <w:bookmarkStart w:id="29" w:name="professional-affiliations"/>
    <w:p>
      <w:pPr>
        <w:pStyle w:val="Heading3"/>
      </w:pPr>
      <w:r>
        <w:t xml:space="preserve">Professional Affiliations</w:t>
      </w:r>
    </w:p>
    <w:p>
      <w:pPr>
        <w:numPr>
          <w:ilvl w:val="0"/>
          <w:numId w:val="1002"/>
        </w:numPr>
        <w:pStyle w:val="Compact"/>
      </w:pPr>
      <w:r>
        <w:t xml:space="preserve">Member of the British Association of Social Workers (BASW)</w:t>
      </w:r>
    </w:p>
    <w:p>
      <w:pPr>
        <w:numPr>
          <w:ilvl w:val="0"/>
          <w:numId w:val="1002"/>
        </w:numPr>
        <w:pStyle w:val="Compact"/>
      </w:pPr>
      <w:r>
        <w:t xml:space="preserve">Registered with the Health and Care Professions Council (HCPC) under registration number SW123456</w:t>
      </w:r>
    </w:p>
    <w:p>
      <w:pPr>
        <w:numPr>
          <w:ilvl w:val="0"/>
          <w:numId w:val="1002"/>
        </w:numPr>
        <w:pStyle w:val="Compact"/>
      </w:pPr>
      <w:r>
        <w:t xml:space="preserve">Active participant in Manchester Social Work Network, a local group for professional development.</w:t>
      </w:r>
    </w:p>
    <w:bookmarkEnd w:id="29"/>
    <w:bookmarkStart w:id="30" w:name="additional-information"/>
    <w:p>
      <w:pPr>
        <w:pStyle w:val="Heading3"/>
      </w:pPr>
      <w:r>
        <w:t xml:space="preserve">Additional Information</w:t>
      </w:r>
    </w:p>
    <w:p>
      <w:pPr>
        <w:pStyle w:val="FirstParagraph"/>
      </w:pPr>
      <w:r>
        <w:rPr>
          <w:bCs/>
          <w:b/>
        </w:rPr>
        <w:t xml:space="preserve">Languages:</w:t>
      </w:r>
      <w:r>
        <w:t xml:space="preserve"> </w:t>
      </w:r>
      <w:r>
        <w:t xml:space="preserve">English (fluent), Spanish (basic)</w:t>
      </w:r>
      <w:r>
        <w:br/>
      </w:r>
      <w:r>
        <w:rPr>
          <w:bCs/>
          <w:b/>
        </w:rPr>
        <w:t xml:space="preserve">Hobbies:</w:t>
      </w:r>
      <w:r>
        <w:t xml:space="preserve"> </w:t>
      </w:r>
      <w:r>
        <w:t xml:space="preserve">Volunteering at the Manchester Foodbank, attending local theatre productions, and participating in community gardening projects.</w:t>
      </w:r>
      <w:r>
        <w:br/>
      </w:r>
      <w:r>
        <w:rPr>
          <w:bCs/>
          <w:b/>
        </w:rPr>
        <w:t xml:space="preserve">Community Involvement:</w:t>
      </w:r>
      <w:r>
        <w:t xml:space="preserve"> </w:t>
      </w:r>
      <w:r>
        <w:t xml:space="preserve">Regular contributor to the "Manchester Voices" podcast, discussing social work challenges and solutions in the UK.</w:t>
      </w:r>
    </w:p>
    <w:bookmarkEnd w:id="30"/>
    <w:p>
      <w:pPr>
        <w:pStyle w:val="BodyText"/>
      </w:pPr>
      <w:r>
        <w:t xml:space="preserve">This Curriculum Vitae is tailored for Social Worker roles in the United Kingdom Manchester region, reflecting expertise in local services, policies, and community needs.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 in United Kingdom Manchester</dc:title>
  <dc:creator/>
  <dc:language>en</dc:language>
  <cp:keywords/>
  <dcterms:created xsi:type="dcterms:W3CDTF">2026-07-21T06:00:46Z</dcterms:created>
  <dcterms:modified xsi:type="dcterms:W3CDTF">2026-07-21T06:00:46Z</dcterms:modified>
</cp:coreProperties>
</file>

<file path=docProps/custom.xml><?xml version="1.0" encoding="utf-8"?>
<Properties xmlns="http://schemas.openxmlformats.org/officeDocument/2006/custom-properties" xmlns:vt="http://schemas.openxmlformats.org/officeDocument/2006/docPropsVTypes"/>
</file>