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(713) 555-0198</w:t>
      </w:r>
      <w:r>
        <w:br/>
      </w:r>
      <w:r>
        <w:rPr>
          <w:bCs/>
          <w:b/>
        </w:rPr>
        <w:t xml:space="preserve">Address:</w:t>
      </w:r>
      <w:r>
        <w:t xml:space="preserve"> </w:t>
      </w:r>
      <w:r>
        <w:t xml:space="preserve">1234 Main Street, Houston, TX 77001</w:t>
      </w:r>
    </w:p>
    <w:bookmarkEnd w:id="20"/>
    <w:bookmarkStart w:id="21" w:name="professional-summary"/>
    <w:p>
      <w:pPr>
        <w:pStyle w:val="Heading2"/>
      </w:pPr>
      <w:r>
        <w:t xml:space="preserve">Professional Summary</w:t>
      </w:r>
    </w:p>
    <w:p>
      <w:pPr>
        <w:pStyle w:val="FirstParagraph"/>
      </w:pPr>
      <w:r>
        <w:t xml:space="preserve">A dedicated and compassionate Social Worker with over a decade of experience providing support to individuals and families in the United States Houston area. Specializing in crisis intervention, case management, and community outreach programs. Committed to fostering resilience within diverse populations through culturally sensitive practices. Proven track record of delivering impactful services in urban settings, aligning with the unique needs of Houston’s vibrant communities.</w:t>
      </w:r>
    </w:p>
    <w:bookmarkEnd w:id="21"/>
    <w:bookmarkStart w:id="24"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Houston Community Services Center</w:t>
      </w:r>
      <w:r>
        <w:t xml:space="preserve">, Houston, TX</w:t>
      </w:r>
      <w:r>
        <w:br/>
      </w:r>
      <w:r>
        <w:rPr>
          <w:iCs/>
          <w:i/>
        </w:rPr>
        <w:t xml:space="preserve">January 2018 – Present</w:t>
      </w:r>
    </w:p>
    <w:p>
      <w:pPr>
        <w:numPr>
          <w:ilvl w:val="0"/>
          <w:numId w:val="1001"/>
        </w:numPr>
        <w:pStyle w:val="Compact"/>
      </w:pPr>
      <w:r>
        <w:t xml:space="preserve">Provided direct support to over 500 individuals annually, focusing on mental health counseling, housing assistance, and employment readiness programs tailored for low-income families in the Greater Houston area.</w:t>
      </w:r>
    </w:p>
    <w:p>
      <w:pPr>
        <w:numPr>
          <w:ilvl w:val="0"/>
          <w:numId w:val="1001"/>
        </w:numPr>
        <w:pStyle w:val="Compact"/>
      </w:pPr>
      <w:r>
        <w:t xml:space="preserve">Collaborated with local government agencies and nonprofits to secure resources for at-risk populations, including veterans and domestic violence survivors.</w:t>
      </w:r>
    </w:p>
    <w:p>
      <w:pPr>
        <w:numPr>
          <w:ilvl w:val="0"/>
          <w:numId w:val="1001"/>
        </w:numPr>
        <w:pStyle w:val="Compact"/>
      </w:pPr>
      <w:r>
        <w:t xml:space="preserve">Developed and implemented a peer support group initiative that reduced hospital readmission rates by 20% within the first year of operation.</w:t>
      </w:r>
    </w:p>
    <w:p>
      <w:pPr>
        <w:numPr>
          <w:ilvl w:val="0"/>
          <w:numId w:val="1001"/>
        </w:numPr>
        <w:pStyle w:val="Compact"/>
      </w:pPr>
      <w:r>
        <w:t xml:space="preserve">Oversaw a team of 10 volunteers, ensuring alignment with the United States Houston community’s goals of equity and accessibility in social services.</w:t>
      </w:r>
    </w:p>
    <w:bookmarkEnd w:id="22"/>
    <w:bookmarkStart w:id="23" w:name="case-manager"/>
    <w:p>
      <w:pPr>
        <w:pStyle w:val="Heading3"/>
      </w:pPr>
      <w:r>
        <w:t xml:space="preserve">Case Manager</w:t>
      </w:r>
    </w:p>
    <w:p>
      <w:pPr>
        <w:pStyle w:val="FirstParagraph"/>
      </w:pPr>
      <w:r>
        <w:rPr>
          <w:bCs/>
          <w:b/>
        </w:rPr>
        <w:t xml:space="preserve">Unity Health Network</w:t>
      </w:r>
      <w:r>
        <w:t xml:space="preserve">, Houston, TX</w:t>
      </w:r>
      <w:r>
        <w:br/>
      </w:r>
      <w:r>
        <w:rPr>
          <w:iCs/>
          <w:i/>
        </w:rPr>
        <w:t xml:space="preserve">August 2014 – December 2017</w:t>
      </w:r>
    </w:p>
    <w:p>
      <w:pPr>
        <w:numPr>
          <w:ilvl w:val="0"/>
          <w:numId w:val="1002"/>
        </w:numPr>
        <w:pStyle w:val="Compact"/>
      </w:pPr>
      <w:r>
        <w:t xml:space="preserve">Managed a caseload of 75+ clients, coordinating medical, educational, and legal resources to address complex social determinants of health.</w:t>
      </w:r>
    </w:p>
    <w:p>
      <w:pPr>
        <w:numPr>
          <w:ilvl w:val="0"/>
          <w:numId w:val="1002"/>
        </w:numPr>
        <w:pStyle w:val="Compact"/>
      </w:pPr>
      <w:r>
        <w:t xml:space="preserve">Pioneered a trauma-informed care model that improved client engagement by 35% in underserved neighborhoods across Houston.</w:t>
      </w:r>
    </w:p>
    <w:p>
      <w:pPr>
        <w:numPr>
          <w:ilvl w:val="0"/>
          <w:numId w:val="1002"/>
        </w:numPr>
        <w:pStyle w:val="Compact"/>
      </w:pPr>
      <w:r>
        <w:t xml:space="preserve">Conducted home visits and community outreach in partnership with the United States Houston Department of Health, ensuring compliance with state regulations.</w:t>
      </w:r>
    </w:p>
    <w:bookmarkEnd w:id="23"/>
    <w:bookmarkEnd w:id="24"/>
    <w:bookmarkStart w:id="27" w:name="education"/>
    <w:p>
      <w:pPr>
        <w:pStyle w:val="Heading2"/>
      </w:pPr>
      <w:r>
        <w:t xml:space="preserve">Education</w:t>
      </w:r>
    </w:p>
    <w:bookmarkStart w:id="25" w:name="masters-of-social-work-msw"/>
    <w:p>
      <w:pPr>
        <w:pStyle w:val="Heading3"/>
      </w:pPr>
      <w:r>
        <w:t xml:space="preserve">Masters of Social Work (MSW)</w:t>
      </w:r>
    </w:p>
    <w:p>
      <w:pPr>
        <w:pStyle w:val="FirstParagraph"/>
      </w:pPr>
      <w:r>
        <w:rPr>
          <w:bCs/>
          <w:b/>
        </w:rPr>
        <w:t xml:space="preserve">University of Houston</w:t>
      </w:r>
      <w:r>
        <w:t xml:space="preserve">, Houston, TX</w:t>
      </w:r>
      <w:r>
        <w:br/>
      </w:r>
      <w:r>
        <w:rPr>
          <w:iCs/>
          <w:i/>
        </w:rPr>
        <w:t xml:space="preserve">Graduated: May 2014</w:t>
      </w:r>
    </w:p>
    <w:p>
      <w:pPr>
        <w:numPr>
          <w:ilvl w:val="0"/>
          <w:numId w:val="1003"/>
        </w:numPr>
        <w:pStyle w:val="Compact"/>
      </w:pPr>
      <w:r>
        <w:t xml:space="preserve">Specialized in Clinical Social Work and Community Organization.</w:t>
      </w:r>
    </w:p>
    <w:p>
      <w:pPr>
        <w:numPr>
          <w:ilvl w:val="0"/>
          <w:numId w:val="1003"/>
        </w:numPr>
        <w:pStyle w:val="Compact"/>
      </w:pPr>
      <w:r>
        <w:t xml:space="preserve">Completed internship with the United States Houston Children’s Advocacy Center, focusing on child welfare and abuse prevention.</w:t>
      </w:r>
    </w:p>
    <w:bookmarkEnd w:id="25"/>
    <w:bookmarkStart w:id="26" w:name="bachelor-of-arts-in-psychology"/>
    <w:p>
      <w:pPr>
        <w:pStyle w:val="Heading3"/>
      </w:pPr>
      <w:r>
        <w:t xml:space="preserve">Bachelor of Arts in Psychology</w:t>
      </w:r>
    </w:p>
    <w:p>
      <w:pPr>
        <w:pStyle w:val="FirstParagraph"/>
      </w:pPr>
      <w:r>
        <w:rPr>
          <w:bCs/>
          <w:b/>
        </w:rPr>
        <w:t xml:space="preserve">Rice University</w:t>
      </w:r>
      <w:r>
        <w:t xml:space="preserve">, Houston, TX</w:t>
      </w:r>
      <w:r>
        <w:br/>
      </w:r>
      <w:r>
        <w:rPr>
          <w:iCs/>
          <w:i/>
        </w:rPr>
        <w:t xml:space="preserve">Graduated: May 2011</w:t>
      </w:r>
    </w:p>
    <w:bookmarkEnd w:id="26"/>
    <w:bookmarkEnd w:id="27"/>
    <w:bookmarkStart w:id="28" w:name="certifications-licensures"/>
    <w:p>
      <w:pPr>
        <w:pStyle w:val="Heading2"/>
      </w:pPr>
      <w:r>
        <w:t xml:space="preserve">Certifications &amp; Licensures</w:t>
      </w:r>
    </w:p>
    <w:p>
      <w:pPr>
        <w:numPr>
          <w:ilvl w:val="0"/>
          <w:numId w:val="1004"/>
        </w:numPr>
        <w:pStyle w:val="Compact"/>
      </w:pPr>
      <w:r>
        <w:rPr>
          <w:bCs/>
          <w:b/>
        </w:rPr>
        <w:t xml:space="preserve">Licensed Clinical Social Worker (LCSW)</w:t>
      </w:r>
      <w:r>
        <w:t xml:space="preserve"> </w:t>
      </w:r>
      <w:r>
        <w:t xml:space="preserve">– State of Texas License #TX-123456789</w:t>
      </w:r>
      <w:r>
        <w:br/>
      </w:r>
      <w:r>
        <w:rPr>
          <w:iCs/>
          <w:i/>
        </w:rPr>
        <w:t xml:space="preserve">Issued: April 2016</w:t>
      </w:r>
    </w:p>
    <w:p>
      <w:pPr>
        <w:numPr>
          <w:ilvl w:val="0"/>
          <w:numId w:val="1004"/>
        </w:numPr>
        <w:pStyle w:val="Compact"/>
      </w:pPr>
      <w:r>
        <w:rPr>
          <w:bCs/>
          <w:b/>
        </w:rPr>
        <w:t xml:space="preserve">Certified in Crisis Intervention and Trauma Recovery</w:t>
      </w:r>
      <w:r>
        <w:t xml:space="preserve"> </w:t>
      </w:r>
      <w:r>
        <w:t xml:space="preserve">– National Association of Social Workers (NASW)</w:t>
      </w:r>
      <w:r>
        <w:br/>
      </w:r>
      <w:r>
        <w:rPr>
          <w:iCs/>
          <w:i/>
        </w:rPr>
        <w:t xml:space="preserve">Issued: October 2019</w:t>
      </w:r>
    </w:p>
    <w:p>
      <w:pPr>
        <w:numPr>
          <w:ilvl w:val="0"/>
          <w:numId w:val="1004"/>
        </w:numPr>
        <w:pStyle w:val="Compact"/>
      </w:pPr>
      <w:r>
        <w:rPr>
          <w:bCs/>
          <w:b/>
        </w:rPr>
        <w:t xml:space="preserve">First Aid and CPR Certification</w:t>
      </w:r>
      <w:r>
        <w:t xml:space="preserve"> </w:t>
      </w:r>
      <w:r>
        <w:t xml:space="preserve">– American Red Cross</w:t>
      </w:r>
      <w:r>
        <w:br/>
      </w:r>
      <w:r>
        <w:rPr>
          <w:iCs/>
          <w:i/>
        </w:rPr>
        <w:t xml:space="preserve">Issued: March 2021</w:t>
      </w:r>
    </w:p>
    <w:bookmarkEnd w:id="28"/>
    <w:bookmarkStart w:id="29" w:name="skills"/>
    <w:p>
      <w:pPr>
        <w:pStyle w:val="Heading2"/>
      </w:pPr>
      <w:r>
        <w:t xml:space="preserve">Skills</w:t>
      </w:r>
    </w:p>
    <w:p>
      <w:pPr>
        <w:numPr>
          <w:ilvl w:val="0"/>
          <w:numId w:val="1005"/>
        </w:numPr>
        <w:pStyle w:val="Compact"/>
      </w:pPr>
      <w:r>
        <w:t xml:space="preserve">Clinical assessment and diagnosis of mental health disorders.</w:t>
      </w:r>
    </w:p>
    <w:p>
      <w:pPr>
        <w:numPr>
          <w:ilvl w:val="0"/>
          <w:numId w:val="1005"/>
        </w:numPr>
        <w:pStyle w:val="Compact"/>
      </w:pPr>
      <w:r>
        <w:t xml:space="preserve">Expertise in trauma-informed care and cultural competence, with a focus on Houston’s diverse populations.</w:t>
      </w:r>
    </w:p>
    <w:p>
      <w:pPr>
        <w:numPr>
          <w:ilvl w:val="0"/>
          <w:numId w:val="1005"/>
        </w:numPr>
        <w:pStyle w:val="Compact"/>
      </w:pPr>
      <w:r>
        <w:t xml:space="preserve">Proficient in electronic health records (EHR) systems such as Epic and Medicaid eligibility software.</w:t>
      </w:r>
    </w:p>
    <w:p>
      <w:pPr>
        <w:numPr>
          <w:ilvl w:val="0"/>
          <w:numId w:val="1005"/>
        </w:numPr>
        <w:pStyle w:val="Compact"/>
      </w:pPr>
      <w:r>
        <w:t xml:space="preserve">Strong written and verbal communication skills, with experience presenting to community stakeholders in the United States Houston region.</w:t>
      </w:r>
    </w:p>
    <w:p>
      <w:pPr>
        <w:numPr>
          <w:ilvl w:val="0"/>
          <w:numId w:val="1005"/>
        </w:numPr>
        <w:pStyle w:val="Compact"/>
      </w:pPr>
      <w:r>
        <w:t xml:space="preserve">Fluent in Spanish and English, enabling effective outreach to bilingual communities across Houston.</w:t>
      </w:r>
    </w:p>
    <w:bookmarkEnd w:id="29"/>
    <w:bookmarkStart w:id="32" w:name="volunteer-experience"/>
    <w:p>
      <w:pPr>
        <w:pStyle w:val="Heading2"/>
      </w:pPr>
      <w:r>
        <w:t xml:space="preserve">Volunteer Experience</w:t>
      </w:r>
    </w:p>
    <w:bookmarkStart w:id="30" w:name="board-member"/>
    <w:p>
      <w:pPr>
        <w:pStyle w:val="Heading3"/>
      </w:pPr>
      <w:r>
        <w:t xml:space="preserve">Board Member</w:t>
      </w:r>
    </w:p>
    <w:p>
      <w:pPr>
        <w:pStyle w:val="FirstParagraph"/>
      </w:pPr>
      <w:r>
        <w:rPr>
          <w:bCs/>
          <w:b/>
        </w:rPr>
        <w:t xml:space="preserve">Houston Food Bank</w:t>
      </w:r>
      <w:r>
        <w:t xml:space="preserve">, Houston, TX</w:t>
      </w:r>
      <w:r>
        <w:br/>
      </w:r>
      <w:r>
        <w:rPr>
          <w:iCs/>
          <w:i/>
        </w:rPr>
        <w:t xml:space="preserve">September 2019 – Present</w:t>
      </w:r>
    </w:p>
    <w:p>
      <w:pPr>
        <w:numPr>
          <w:ilvl w:val="0"/>
          <w:numId w:val="1006"/>
        </w:numPr>
        <w:pStyle w:val="Compact"/>
      </w:pPr>
      <w:r>
        <w:t xml:space="preserve">Served on the board to advocate for food security initiatives, directly impacting over 10,000 households annually in the United States Houston area.</w:t>
      </w:r>
    </w:p>
    <w:p>
      <w:pPr>
        <w:numPr>
          <w:ilvl w:val="0"/>
          <w:numId w:val="1006"/>
        </w:numPr>
        <w:pStyle w:val="Compact"/>
      </w:pPr>
      <w:r>
        <w:t xml:space="preserve">Organized community workshops on nutrition and financial literacy for low-income families.</w:t>
      </w:r>
    </w:p>
    <w:bookmarkEnd w:id="30"/>
    <w:bookmarkStart w:id="31" w:name="volunteer-counselor"/>
    <w:p>
      <w:pPr>
        <w:pStyle w:val="Heading3"/>
      </w:pPr>
      <w:r>
        <w:t xml:space="preserve">Volunteer Counselor</w:t>
      </w:r>
    </w:p>
    <w:p>
      <w:pPr>
        <w:pStyle w:val="FirstParagraph"/>
      </w:pPr>
      <w:r>
        <w:rPr>
          <w:bCs/>
          <w:b/>
        </w:rPr>
        <w:t xml:space="preserve">Southern Methodist University Counseling Center</w:t>
      </w:r>
      <w:r>
        <w:t xml:space="preserve">, Houston, TX</w:t>
      </w:r>
      <w:r>
        <w:br/>
      </w:r>
      <w:r>
        <w:rPr>
          <w:iCs/>
          <w:i/>
        </w:rPr>
        <w:t xml:space="preserve">June 2015 – August 2017</w:t>
      </w:r>
    </w:p>
    <w:p>
      <w:pPr>
        <w:numPr>
          <w:ilvl w:val="0"/>
          <w:numId w:val="1007"/>
        </w:numPr>
        <w:pStyle w:val="Compact"/>
      </w:pPr>
      <w:r>
        <w:t xml:space="preserve">Provided free mental health support to students and faculty, focusing on stress management and academic resilience.</w:t>
      </w:r>
    </w:p>
    <w:bookmarkEnd w:id="31"/>
    <w:bookmarkEnd w:id="32"/>
    <w:bookmarkStart w:id="33" w:name="professional-affiliations"/>
    <w:p>
      <w:pPr>
        <w:pStyle w:val="Heading2"/>
      </w:pPr>
      <w:r>
        <w:t xml:space="preserve">Professional Affiliations</w:t>
      </w:r>
    </w:p>
    <w:p>
      <w:pPr>
        <w:numPr>
          <w:ilvl w:val="0"/>
          <w:numId w:val="1008"/>
        </w:numPr>
        <w:pStyle w:val="Compact"/>
      </w:pPr>
      <w:r>
        <w:rPr>
          <w:bCs/>
          <w:b/>
        </w:rPr>
        <w:t xml:space="preserve">American Association of Social Workers (NASW)</w:t>
      </w:r>
      <w:r>
        <w:t xml:space="preserve"> </w:t>
      </w:r>
      <w:r>
        <w:t xml:space="preserve">– Member since 2014.</w:t>
      </w:r>
    </w:p>
    <w:p>
      <w:pPr>
        <w:numPr>
          <w:ilvl w:val="0"/>
          <w:numId w:val="1008"/>
        </w:numPr>
        <w:pStyle w:val="Compact"/>
      </w:pPr>
      <w:r>
        <w:rPr>
          <w:bCs/>
          <w:b/>
        </w:rPr>
        <w:t xml:space="preserve">Texas Chapter of the National Association of Social Workers</w:t>
      </w:r>
      <w:r>
        <w:t xml:space="preserve"> </w:t>
      </w:r>
      <w:r>
        <w:t xml:space="preserve">– Active participant in state-wide policy advocacy campaigns.</w:t>
      </w:r>
    </w:p>
    <w:p>
      <w:pPr>
        <w:numPr>
          <w:ilvl w:val="0"/>
          <w:numId w:val="1008"/>
        </w:numPr>
        <w:pStyle w:val="Compact"/>
      </w:pPr>
      <w:r>
        <w:rPr>
          <w:bCs/>
          <w:b/>
        </w:rPr>
        <w:t xml:space="preserve">Houston Mental Health Coalition</w:t>
      </w:r>
      <w:r>
        <w:t xml:space="preserve"> </w:t>
      </w:r>
      <w:r>
        <w:t xml:space="preserve">– Collaborated on initiatives to expand access to mental health services in underserved neighborhoods.</w:t>
      </w:r>
    </w:p>
    <w:bookmarkEnd w:id="33"/>
    <w:bookmarkStart w:id="34" w:name="community-involvement"/>
    <w:p>
      <w:pPr>
        <w:pStyle w:val="Heading2"/>
      </w:pPr>
      <w:r>
        <w:t xml:space="preserve">Community Involvement</w:t>
      </w:r>
    </w:p>
    <w:p>
      <w:pPr>
        <w:pStyle w:val="FirstParagraph"/>
      </w:pPr>
      <w:r>
        <w:t xml:space="preserve">As a Social Worker in the United States Houston, I have consistently engaged with local organizations to address systemic inequities. For example, I partnered with the Houston Independent School District (HISD) to launch a mentorship program for foster youth, which has since been replicated across Texas. My work emphasizes the importance of community-driven solutions, reflecting my commitment to making a tangible difference in Houston’s social fabric.</w:t>
      </w:r>
    </w:p>
    <w:bookmarkEnd w:id="34"/>
    <w:bookmarkStart w:id="35" w:name="references"/>
    <w:p>
      <w:pPr>
        <w:pStyle w:val="Heading2"/>
      </w:pPr>
      <w:r>
        <w:t xml:space="preserve">References</w:t>
      </w:r>
    </w:p>
    <w:p>
      <w:pPr>
        <w:pStyle w:val="FirstParagraph"/>
      </w:pPr>
      <w:r>
        <w:t xml:space="preserve">Available upon request. Please contact me at (713) 555-0198 or janedoe@example.com for references from current and former supervisors in the United States Houston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dc:title>
  <dc:creator/>
  <dc:language>en</dc:language>
  <cp:keywords/>
  <dcterms:created xsi:type="dcterms:W3CDTF">2026-07-21T03:28:43Z</dcterms:created>
  <dcterms:modified xsi:type="dcterms:W3CDTF">2026-07-21T03:28:43Z</dcterms:modified>
</cp:coreProperties>
</file>

<file path=docProps/custom.xml><?xml version="1.0" encoding="utf-8"?>
<Properties xmlns="http://schemas.openxmlformats.org/officeDocument/2006/custom-properties" xmlns:vt="http://schemas.openxmlformats.org/officeDocument/2006/docPropsVTypes"/>
</file>