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curriculum-vitae"/>
    <w:p>
      <w:pPr>
        <w:pStyle w:val="Heading1"/>
      </w:pPr>
      <w:r>
        <w:t xml:space="preserve">Curriculum Vitae</w:t>
      </w:r>
    </w:p>
    <w:bookmarkStart w:id="33" w:name="Xff982671f23f21eadee410a4fa9b1e6c12f948e"/>
    <w:p>
      <w:pPr>
        <w:pStyle w:val="Heading2"/>
      </w:pPr>
      <w:r>
        <w:t xml:space="preserve">Social Worker | United States San Francisco</w:t>
      </w:r>
    </w:p>
    <w:bookmarkStart w:id="20" w:name="professional-summary"/>
    <w:p>
      <w:pPr>
        <w:pStyle w:val="Heading3"/>
      </w:pPr>
      <w:r>
        <w:t xml:space="preserve">Professional Summary</w:t>
      </w:r>
    </w:p>
    <w:p>
      <w:pPr>
        <w:pStyle w:val="FirstParagraph"/>
      </w:pPr>
      <w:r>
        <w:t xml:space="preserve">A dedicated and compassionate Social Worker with over 8 years of experience providing holistic support to individuals and families in the United States, specifically within the dynamic and culturally rich community of San Francisco. Proficient in addressing complex social, emotional, and economic challenges while fostering resilience and empowerment. Committed to promoting equity, justice, and well-being for diverse populations across San Francisco's urban landscape.</w:t>
      </w:r>
    </w:p>
    <w:bookmarkEnd w:id="20"/>
    <w:bookmarkStart w:id="21" w:name="education"/>
    <w:p>
      <w:pPr>
        <w:pStyle w:val="Heading3"/>
      </w:pPr>
      <w:r>
        <w:t xml:space="preserve">Education</w:t>
      </w:r>
    </w:p>
    <w:p>
      <w:pPr>
        <w:numPr>
          <w:ilvl w:val="0"/>
          <w:numId w:val="1001"/>
        </w:numPr>
        <w:pStyle w:val="Compact"/>
      </w:pPr>
      <w:r>
        <w:rPr>
          <w:bCs/>
          <w:b/>
        </w:rPr>
        <w:t xml:space="preserve">Master of Social Work (MSW)</w:t>
      </w:r>
      <w:r>
        <w:t xml:space="preserve">, University of California, Berkeley, CA | Graduated: 2015</w:t>
      </w:r>
    </w:p>
    <w:p>
      <w:pPr>
        <w:numPr>
          <w:ilvl w:val="0"/>
          <w:numId w:val="1001"/>
        </w:numPr>
        <w:pStyle w:val="Compact"/>
      </w:pPr>
      <w:r>
        <w:rPr>
          <w:bCs/>
          <w:b/>
        </w:rPr>
        <w:t xml:space="preserve">Bachelor of Arts in Psychology</w:t>
      </w:r>
      <w:r>
        <w:t xml:space="preserve">, San Francisco State University, CA | Graduated: 2013</w:t>
      </w:r>
    </w:p>
    <w:bookmarkEnd w:id="21"/>
    <w:bookmarkStart w:id="25" w:name="work-experience"/>
    <w:p>
      <w:pPr>
        <w:pStyle w:val="Heading3"/>
      </w:pPr>
      <w:r>
        <w:t xml:space="preserve">Work Experience</w:t>
      </w:r>
    </w:p>
    <w:bookmarkStart w:id="22" w:name="X9a41cbcde11de4eaf761c65b5eb984ce1d7adf9"/>
    <w:p>
      <w:pPr>
        <w:pStyle w:val="Heading4"/>
      </w:pPr>
      <w:r>
        <w:t xml:space="preserve">Social Worker | San Francisco Human Services Agency (SFHSA)</w:t>
      </w:r>
    </w:p>
    <w:p>
      <w:pPr>
        <w:pStyle w:val="FirstParagraph"/>
      </w:pPr>
      <w:r>
        <w:rPr>
          <w:bCs/>
          <w:b/>
        </w:rPr>
        <w:t xml:space="preserve">Location:</w:t>
      </w:r>
      <w:r>
        <w:t xml:space="preserve"> </w:t>
      </w:r>
      <w:r>
        <w:t xml:space="preserve">San Francisco, CA |</w:t>
      </w:r>
      <w:r>
        <w:t xml:space="preserve"> </w:t>
      </w:r>
      <w:r>
        <w:rPr>
          <w:bCs/>
          <w:b/>
        </w:rPr>
        <w:t xml:space="preserve">Duration:</w:t>
      </w:r>
      <w:r>
        <w:t xml:space="preserve"> </w:t>
      </w:r>
      <w:r>
        <w:t xml:space="preserve">2018–Present</w:t>
      </w:r>
    </w:p>
    <w:p>
      <w:pPr>
        <w:numPr>
          <w:ilvl w:val="0"/>
          <w:numId w:val="1002"/>
        </w:numPr>
        <w:pStyle w:val="Compact"/>
      </w:pPr>
      <w:r>
        <w:t xml:space="preserve">Provided case management and crisis intervention services to over 200+ clients annually, focusing on homeless populations and families experiencing economic hardship.</w:t>
      </w:r>
    </w:p>
    <w:p>
      <w:pPr>
        <w:numPr>
          <w:ilvl w:val="0"/>
          <w:numId w:val="1002"/>
        </w:numPr>
        <w:pStyle w:val="Compact"/>
      </w:pPr>
      <w:r>
        <w:t xml:space="preserve">Collaborated with local nonprofits, healthcare providers, and government agencies to secure housing, food assistance, and mental health resources for vulnerable individuals in San Francisco's Tenderloin and Mission districts.</w:t>
      </w:r>
    </w:p>
    <w:p>
      <w:pPr>
        <w:numPr>
          <w:ilvl w:val="0"/>
          <w:numId w:val="1002"/>
        </w:numPr>
        <w:pStyle w:val="Compact"/>
      </w:pPr>
      <w:r>
        <w:t xml:space="preserve">Developed culturally sensitive programs to address the needs of LGBTQ+ youth through partnerships with San Francisco-based organizations like the Gay Men’s Health Crisis (GMHC).</w:t>
      </w:r>
    </w:p>
    <w:p>
      <w:pPr>
        <w:numPr>
          <w:ilvl w:val="0"/>
          <w:numId w:val="1002"/>
        </w:numPr>
        <w:pStyle w:val="Compact"/>
      </w:pPr>
      <w:r>
        <w:t xml:space="preserve">Conducted individual and group therapy sessions, emphasizing trauma-informed care and evidence-based practices tailored to San Francisco’s diverse demographics.</w:t>
      </w:r>
    </w:p>
    <w:bookmarkEnd w:id="22"/>
    <w:bookmarkStart w:id="23" w:name="Xd39d612f94a78763a2edc088ab9e77fc716afd2"/>
    <w:p>
      <w:pPr>
        <w:pStyle w:val="Heading4"/>
      </w:pPr>
      <w:r>
        <w:t xml:space="preserve">Community Outreach Coordinator | United Way of the Bay Area</w:t>
      </w:r>
    </w:p>
    <w:p>
      <w:pPr>
        <w:pStyle w:val="FirstParagraph"/>
      </w:pPr>
      <w:r>
        <w:rPr>
          <w:bCs/>
          <w:b/>
        </w:rPr>
        <w:t xml:space="preserve">Location:</w:t>
      </w:r>
      <w:r>
        <w:t xml:space="preserve"> </w:t>
      </w:r>
      <w:r>
        <w:t xml:space="preserve">San Francisco, CA |</w:t>
      </w:r>
      <w:r>
        <w:t xml:space="preserve"> </w:t>
      </w:r>
      <w:r>
        <w:rPr>
          <w:bCs/>
          <w:b/>
        </w:rPr>
        <w:t xml:space="preserve">Duration:</w:t>
      </w:r>
      <w:r>
        <w:t xml:space="preserve"> </w:t>
      </w:r>
      <w:r>
        <w:t xml:space="preserve">2015–2018</w:t>
      </w:r>
    </w:p>
    <w:p>
      <w:pPr>
        <w:numPr>
          <w:ilvl w:val="0"/>
          <w:numId w:val="1003"/>
        </w:numPr>
        <w:pStyle w:val="Compact"/>
      </w:pPr>
      <w:r>
        <w:t xml:space="preserve">Managed community engagement initiatives to raise awareness about social services in underserved neighborhoods across San Francisco, including the Bayview and Hunters Point areas.</w:t>
      </w:r>
    </w:p>
    <w:p>
      <w:pPr>
        <w:numPr>
          <w:ilvl w:val="0"/>
          <w:numId w:val="1003"/>
        </w:numPr>
        <w:pStyle w:val="Compact"/>
      </w:pPr>
      <w:r>
        <w:t xml:space="preserve">Organized workshops on financial literacy, domestic violence prevention, and mental health advocacy for over 500 participants annually.</w:t>
      </w:r>
    </w:p>
    <w:p>
      <w:pPr>
        <w:numPr>
          <w:ilvl w:val="0"/>
          <w:numId w:val="1003"/>
        </w:numPr>
        <w:pStyle w:val="Compact"/>
      </w:pPr>
      <w:r>
        <w:t xml:space="preserve">Supported the development of a mobile outreach unit to deliver services directly to homeless individuals in downtown San Francisco.</w:t>
      </w:r>
    </w:p>
    <w:bookmarkEnd w:id="23"/>
    <w:bookmarkStart w:id="24" w:name="X25182a1bcc3136eae77d40dd6568df04530c2ec"/>
    <w:p>
      <w:pPr>
        <w:pStyle w:val="Heading4"/>
      </w:pPr>
      <w:r>
        <w:t xml:space="preserve">Internship | San Francisco Department of Public Health (SFDPH)</w:t>
      </w:r>
    </w:p>
    <w:p>
      <w:pPr>
        <w:pStyle w:val="FirstParagraph"/>
      </w:pPr>
      <w:r>
        <w:rPr>
          <w:bCs/>
          <w:b/>
        </w:rPr>
        <w:t xml:space="preserve">Location:</w:t>
      </w:r>
      <w:r>
        <w:t xml:space="preserve"> </w:t>
      </w:r>
      <w:r>
        <w:t xml:space="preserve">San Francisco, CA |</w:t>
      </w:r>
      <w:r>
        <w:t xml:space="preserve"> </w:t>
      </w:r>
      <w:r>
        <w:rPr>
          <w:bCs/>
          <w:b/>
        </w:rPr>
        <w:t xml:space="preserve">Duration:</w:t>
      </w:r>
      <w:r>
        <w:t xml:space="preserve"> </w:t>
      </w:r>
      <w:r>
        <w:t xml:space="preserve">2013–2015</w:t>
      </w:r>
    </w:p>
    <w:p>
      <w:pPr>
        <w:numPr>
          <w:ilvl w:val="0"/>
          <w:numId w:val="1004"/>
        </w:numPr>
        <w:pStyle w:val="Compact"/>
      </w:pPr>
      <w:r>
        <w:t xml:space="preserve">Aided in the implementation of public health campaigns targeting substance use disorder and HIV prevention among at-risk populations.</w:t>
      </w:r>
    </w:p>
    <w:p>
      <w:pPr>
        <w:numPr>
          <w:ilvl w:val="0"/>
          <w:numId w:val="1004"/>
        </w:numPr>
        <w:pStyle w:val="Compact"/>
      </w:pPr>
      <w:r>
        <w:t xml:space="preserve">Collected and analyzed data to evaluate the effectiveness of community-based interventions, contributing to policy recommendations for San Francisco’s health initiatives.</w:t>
      </w:r>
    </w:p>
    <w:bookmarkEnd w:id="24"/>
    <w:bookmarkEnd w:id="25"/>
    <w:bookmarkStart w:id="26" w:name="skills"/>
    <w:p>
      <w:pPr>
        <w:pStyle w:val="Heading3"/>
      </w:pPr>
      <w:r>
        <w:t xml:space="preserve">Skills</w:t>
      </w:r>
    </w:p>
    <w:p>
      <w:pPr>
        <w:numPr>
          <w:ilvl w:val="0"/>
          <w:numId w:val="1005"/>
        </w:numPr>
        <w:pStyle w:val="Compact"/>
      </w:pPr>
      <w:r>
        <w:t xml:space="preserve">Culturally Competent Practice: Deep understanding of San Francisco’s multicultural communities, including Latinx, Asian American, and Indigenous populations.</w:t>
      </w:r>
    </w:p>
    <w:p>
      <w:pPr>
        <w:numPr>
          <w:ilvl w:val="0"/>
          <w:numId w:val="1005"/>
        </w:numPr>
        <w:pStyle w:val="Compact"/>
      </w:pPr>
      <w:r>
        <w:t xml:space="preserve">Crisis Intervention: Expertise in de-escalating high-stress situations and providing immediate support to individuals in need.</w:t>
      </w:r>
    </w:p>
    <w:p>
      <w:pPr>
        <w:numPr>
          <w:ilvl w:val="0"/>
          <w:numId w:val="1005"/>
        </w:numPr>
        <w:pStyle w:val="Compact"/>
      </w:pPr>
      <w:r>
        <w:t xml:space="preserve">Case Management: Proficient in developing individualized service plans aligned with San Francisco’s social service frameworks.</w:t>
      </w:r>
    </w:p>
    <w:p>
      <w:pPr>
        <w:numPr>
          <w:ilvl w:val="0"/>
          <w:numId w:val="1005"/>
        </w:numPr>
        <w:pStyle w:val="Compact"/>
      </w:pPr>
      <w:r>
        <w:t xml:space="preserve">Advocacy: Strong ability to advocate for policy changes and resource allocation for marginalized groups in the United States.</w:t>
      </w:r>
    </w:p>
    <w:p>
      <w:pPr>
        <w:numPr>
          <w:ilvl w:val="0"/>
          <w:numId w:val="1005"/>
        </w:numPr>
        <w:pStyle w:val="Compact"/>
      </w:pPr>
      <w:r>
        <w:t xml:space="preserve">Data Analysis: Skilled in using tools like Salesforce and SPSS to track client progress and evaluate program outcomes.</w:t>
      </w:r>
    </w:p>
    <w:bookmarkEnd w:id="26"/>
    <w:bookmarkStart w:id="27" w:name="certifications"/>
    <w:p>
      <w:pPr>
        <w:pStyle w:val="Heading3"/>
      </w:pPr>
      <w:r>
        <w:t xml:space="preserve">Certifications</w:t>
      </w:r>
    </w:p>
    <w:p>
      <w:pPr>
        <w:numPr>
          <w:ilvl w:val="0"/>
          <w:numId w:val="1006"/>
        </w:numPr>
        <w:pStyle w:val="Compact"/>
      </w:pPr>
      <w:r>
        <w:rPr>
          <w:bCs/>
          <w:b/>
        </w:rPr>
        <w:t xml:space="preserve">California State Social Work License (LCSW)</w:t>
      </w:r>
      <w:r>
        <w:t xml:space="preserve"> </w:t>
      </w:r>
      <w:r>
        <w:t xml:space="preserve">– Licensed Clinical Social Worker, California Board of Behavioral Sciences | 2017–Present</w:t>
      </w:r>
    </w:p>
    <w:p>
      <w:pPr>
        <w:numPr>
          <w:ilvl w:val="0"/>
          <w:numId w:val="1006"/>
        </w:numPr>
        <w:pStyle w:val="Compact"/>
      </w:pPr>
      <w:r>
        <w:rPr>
          <w:bCs/>
          <w:b/>
        </w:rPr>
        <w:t xml:space="preserve">Certified Trauma-Informed Care Practitioner</w:t>
      </w:r>
      <w:r>
        <w:t xml:space="preserve"> </w:t>
      </w:r>
      <w:r>
        <w:t xml:space="preserve">– National Council for Behavioral Health | 2019</w:t>
      </w:r>
    </w:p>
    <w:p>
      <w:pPr>
        <w:numPr>
          <w:ilvl w:val="0"/>
          <w:numId w:val="1006"/>
        </w:numPr>
        <w:pStyle w:val="Compact"/>
      </w:pPr>
      <w:r>
        <w:rPr>
          <w:bCs/>
          <w:b/>
        </w:rPr>
        <w:t xml:space="preserve">CPR and First Aid Certification</w:t>
      </w:r>
      <w:r>
        <w:t xml:space="preserve"> </w:t>
      </w:r>
      <w:r>
        <w:t xml:space="preserve">– American Red Cross | 2020</w:t>
      </w:r>
    </w:p>
    <w:bookmarkEnd w:id="27"/>
    <w:bookmarkStart w:id="30" w:name="volunteer-experience"/>
    <w:p>
      <w:pPr>
        <w:pStyle w:val="Heading3"/>
      </w:pPr>
      <w:r>
        <w:t xml:space="preserve">Volunteer Experience</w:t>
      </w:r>
    </w:p>
    <w:bookmarkStart w:id="28" w:name="board-member-san-francisco-food-bank"/>
    <w:p>
      <w:pPr>
        <w:pStyle w:val="Heading4"/>
      </w:pPr>
      <w:r>
        <w:t xml:space="preserve">Board Member | San Francisco Food Bank</w:t>
      </w:r>
    </w:p>
    <w:p>
      <w:pPr>
        <w:pStyle w:val="FirstParagraph"/>
      </w:pPr>
      <w:r>
        <w:rPr>
          <w:bCs/>
          <w:b/>
        </w:rPr>
        <w:t xml:space="preserve">Duration:</w:t>
      </w:r>
      <w:r>
        <w:t xml:space="preserve"> </w:t>
      </w:r>
      <w:r>
        <w:t xml:space="preserve">2019–Present</w:t>
      </w:r>
    </w:p>
    <w:p>
      <w:pPr>
        <w:numPr>
          <w:ilvl w:val="0"/>
          <w:numId w:val="1007"/>
        </w:numPr>
        <w:pStyle w:val="Compact"/>
      </w:pPr>
      <w:r>
        <w:t xml:space="preserve">Served on the board to strategize food distribution initiatives, focusing on reducing hunger in low-income neighborhoods across San Francisco.</w:t>
      </w:r>
    </w:p>
    <w:p>
      <w:pPr>
        <w:numPr>
          <w:ilvl w:val="0"/>
          <w:numId w:val="1007"/>
        </w:numPr>
        <w:pStyle w:val="Compact"/>
      </w:pPr>
      <w:r>
        <w:t xml:space="preserve">Advocated for expanded access to nutritious meals for seniors and children through partnerships with local schools and community centers.</w:t>
      </w:r>
    </w:p>
    <w:bookmarkEnd w:id="28"/>
    <w:bookmarkStart w:id="29" w:name="volunteer-counselor-glide-foundation"/>
    <w:p>
      <w:pPr>
        <w:pStyle w:val="Heading4"/>
      </w:pPr>
      <w:r>
        <w:t xml:space="preserve">Volunteer Counselor | Glide Foundation</w:t>
      </w:r>
    </w:p>
    <w:p>
      <w:pPr>
        <w:pStyle w:val="FirstParagraph"/>
      </w:pPr>
      <w:r>
        <w:rPr>
          <w:bCs/>
          <w:b/>
        </w:rPr>
        <w:t xml:space="preserve">Location:</w:t>
      </w:r>
      <w:r>
        <w:t xml:space="preserve"> </w:t>
      </w:r>
      <w:r>
        <w:t xml:space="preserve">San Francisco, CA |</w:t>
      </w:r>
      <w:r>
        <w:t xml:space="preserve"> </w:t>
      </w:r>
      <w:r>
        <w:rPr>
          <w:bCs/>
          <w:b/>
        </w:rPr>
        <w:t xml:space="preserve">Duration:</w:t>
      </w:r>
      <w:r>
        <w:t xml:space="preserve"> </w:t>
      </w:r>
      <w:r>
        <w:t xml:space="preserve">2016–2018</w:t>
      </w:r>
    </w:p>
    <w:p>
      <w:pPr>
        <w:numPr>
          <w:ilvl w:val="0"/>
          <w:numId w:val="1008"/>
        </w:numPr>
        <w:pStyle w:val="Compact"/>
      </w:pPr>
      <w:r>
        <w:t xml:space="preserve">Oversaw a weekly support group for individuals recovering from addiction, emphasizing peer-led recovery and spiritual guidance.</w:t>
      </w:r>
    </w:p>
    <w:p>
      <w:pPr>
        <w:numPr>
          <w:ilvl w:val="0"/>
          <w:numId w:val="1008"/>
        </w:numPr>
        <w:pStyle w:val="Compact"/>
      </w:pPr>
      <w:r>
        <w:t xml:space="preserve">Provided one-on-one counseling sessions to homeless individuals in San Francisco’s downtown area.</w:t>
      </w:r>
    </w:p>
    <w:bookmarkEnd w:id="29"/>
    <w:bookmarkEnd w:id="30"/>
    <w:bookmarkStart w:id="31" w:name="languages"/>
    <w:p>
      <w:pPr>
        <w:pStyle w:val="Heading3"/>
      </w:pPr>
      <w:r>
        <w:t xml:space="preserve">Languages</w:t>
      </w:r>
    </w:p>
    <w:p>
      <w:pPr>
        <w:numPr>
          <w:ilvl w:val="0"/>
          <w:numId w:val="1009"/>
        </w:numPr>
        <w:pStyle w:val="Compact"/>
      </w:pPr>
      <w:r>
        <w:t xml:space="preserve">English – Native</w:t>
      </w:r>
    </w:p>
    <w:p>
      <w:pPr>
        <w:numPr>
          <w:ilvl w:val="0"/>
          <w:numId w:val="1009"/>
        </w:numPr>
        <w:pStyle w:val="Compact"/>
      </w:pPr>
      <w:r>
        <w:t xml:space="preserve">Spanish – Proficient (fluent in conversational and professional settings)</w:t>
      </w:r>
    </w:p>
    <w:p>
      <w:pPr>
        <w:numPr>
          <w:ilvl w:val="0"/>
          <w:numId w:val="1009"/>
        </w:numPr>
        <w:pStyle w:val="Compact"/>
      </w:pPr>
      <w:r>
        <w:t xml:space="preserve">Mandarin – Basic proficiency</w:t>
      </w:r>
    </w:p>
    <w:bookmarkEnd w:id="31"/>
    <w:bookmarkStart w:id="32" w:name="references"/>
    <w:p>
      <w:pPr>
        <w:pStyle w:val="Heading3"/>
      </w:pPr>
      <w:r>
        <w:t xml:space="preserve">References</w:t>
      </w:r>
    </w:p>
    <w:p>
      <w:pPr>
        <w:pStyle w:val="FirstParagraph"/>
      </w:pPr>
      <w:r>
        <w:t xml:space="preserve">Available upon request. References include supervisors from the San Francisco Human Services Agency, United Way of the Bay Area, and community leaders in San Francisco’s social service sector.</w:t>
      </w:r>
    </w:p>
    <w:bookmarkEnd w:id="32"/>
    <w:p>
      <w:pPr>
        <w:pStyle w:val="BodyText"/>
      </w:pPr>
      <w:r>
        <w:t xml:space="preserve">Contact Information: [Your Name] | [Phone Number] | [Email Address] | [LinkedIn Profile or Website]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 United States San Francisco</dc:title>
  <dc:creator/>
  <dc:language>en</dc:language>
  <cp:keywords/>
  <dcterms:created xsi:type="dcterms:W3CDTF">2026-06-02T22:31:01Z</dcterms:created>
  <dcterms:modified xsi:type="dcterms:W3CDTF">2026-06-02T22:31:01Z</dcterms:modified>
</cp:coreProperties>
</file>

<file path=docProps/custom.xml><?xml version="1.0" encoding="utf-8"?>
<Properties xmlns="http://schemas.openxmlformats.org/officeDocument/2006/custom-properties" xmlns:vt="http://schemas.openxmlformats.org/officeDocument/2006/docPropsVTypes"/>
</file>