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(Uzbekistan</w:t>
      </w:r>
      <w:r>
        <w:t xml:space="preserve"> </w:t>
      </w:r>
      <w:r>
        <w:t xml:space="preserve">Tashkent)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+998 123 456 789</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compassionate Social Worker with over 5 years of experience in providing support to vulnerable communities in Uzbekistan Tashkent. Proficient in case management, community outreach, and advocating for the rights of marginalized groups. Committed to improving the quality of life for individuals and families through culturally sensitive interventions. Strong background in collaborating with local government agencies, NGOs, and educational institutions to address social challenges such as poverty, mental health stigma, and child welfare. A graduate of [University Name] with a Master’s degree in Social Work (MSW) and certified by the Uzbekistan Ministry of Health and Social Protection.</w:t>
      </w:r>
    </w:p>
    <w:bookmarkEnd w:id="21"/>
    <w:bookmarkStart w:id="22" w:name="education"/>
    <w:p>
      <w:pPr>
        <w:pStyle w:val="Heading2"/>
      </w:pPr>
      <w:r>
        <w:t xml:space="preserve">Education</w:t>
      </w:r>
    </w:p>
    <w:p>
      <w:pPr>
        <w:numPr>
          <w:ilvl w:val="0"/>
          <w:numId w:val="1001"/>
        </w:numPr>
        <w:pStyle w:val="Compact"/>
      </w:pPr>
      <w:r>
        <w:rPr>
          <w:bCs/>
          <w:b/>
        </w:rPr>
        <w:t xml:space="preserve">Master of Social Work (MSW)</w:t>
      </w:r>
      <w:r>
        <w:t xml:space="preserve">, [University Name], Tashkent, Uzbekistan</w:t>
      </w:r>
      <w:r>
        <w:br/>
      </w:r>
      <w:r>
        <w:t xml:space="preserve">Graduated: May 2018</w:t>
      </w:r>
    </w:p>
    <w:p>
      <w:pPr>
        <w:numPr>
          <w:ilvl w:val="0"/>
          <w:numId w:val="1001"/>
        </w:numPr>
        <w:pStyle w:val="Compact"/>
      </w:pPr>
      <w:r>
        <w:rPr>
          <w:bCs/>
          <w:b/>
        </w:rPr>
        <w:t xml:space="preserve">Bachelor of Arts in Sociology</w:t>
      </w:r>
      <w:r>
        <w:t xml:space="preserve">, [University Name], Tashkent, Uzbekistan</w:t>
      </w:r>
      <w:r>
        <w:br/>
      </w:r>
      <w:r>
        <w:t xml:space="preserve">Graduated: May 2015</w:t>
      </w:r>
    </w:p>
    <w:bookmarkEnd w:id="22"/>
    <w:bookmarkStart w:id="26" w:name="work-experience"/>
    <w:p>
      <w:pPr>
        <w:pStyle w:val="Heading2"/>
      </w:pPr>
      <w:r>
        <w:t xml:space="preserve">Work Experience</w:t>
      </w:r>
    </w:p>
    <w:bookmarkStart w:id="23" w:name="Xf78ff5f9c1209a7535574e3c9f6c32f216799b8"/>
    <w:p>
      <w:pPr>
        <w:pStyle w:val="Heading3"/>
      </w:pPr>
      <w:r>
        <w:t xml:space="preserve">Social Worker, Tashkent Community Services Center</w:t>
      </w:r>
    </w:p>
    <w:p>
      <w:pPr>
        <w:pStyle w:val="FirstParagraph"/>
      </w:pPr>
      <w:r>
        <w:rPr>
          <w:iCs/>
          <w:i/>
        </w:rPr>
        <w:t xml:space="preserve">June 2019 – Present</w:t>
      </w:r>
    </w:p>
    <w:p>
      <w:pPr>
        <w:numPr>
          <w:ilvl w:val="0"/>
          <w:numId w:val="1002"/>
        </w:numPr>
        <w:pStyle w:val="Compact"/>
      </w:pPr>
      <w:r>
        <w:t xml:space="preserve">Provided direct support to over 500 individuals and families facing homelessness, unemployment, and domestic violence in Uzbekistan Tashkent.</w:t>
      </w:r>
    </w:p>
    <w:p>
      <w:pPr>
        <w:numPr>
          <w:ilvl w:val="0"/>
          <w:numId w:val="1002"/>
        </w:numPr>
        <w:pStyle w:val="Compact"/>
      </w:pPr>
      <w:r>
        <w:t xml:space="preserve">Developed and implemented individualized care plans focusing on mental health recovery, job training, and family reconciliation.</w:t>
      </w:r>
    </w:p>
    <w:p>
      <w:pPr>
        <w:numPr>
          <w:ilvl w:val="0"/>
          <w:numId w:val="1002"/>
        </w:numPr>
        <w:pStyle w:val="Compact"/>
      </w:pPr>
      <w:r>
        <w:t xml:space="preserve">Collaborated with local authorities to ensure compliance with Uzbekistan’s social welfare laws and regulations.</w:t>
      </w:r>
    </w:p>
    <w:p>
      <w:pPr>
        <w:numPr>
          <w:ilvl w:val="0"/>
          <w:numId w:val="1002"/>
        </w:numPr>
        <w:pStyle w:val="Compact"/>
      </w:pPr>
      <w:r>
        <w:t xml:space="preserve">Organized workshops on child protection and elder care for 200+ community members in Tashkent.</w:t>
      </w:r>
    </w:p>
    <w:bookmarkEnd w:id="23"/>
    <w:bookmarkStart w:id="24" w:name="Xb929d3c6b3e92a0cda020fdff2c2870d2d4eb05"/>
    <w:p>
      <w:pPr>
        <w:pStyle w:val="Heading3"/>
      </w:pPr>
      <w:r>
        <w:t xml:space="preserve">Case Manager, Uzbekistan Youth Development Agency</w:t>
      </w:r>
    </w:p>
    <w:p>
      <w:pPr>
        <w:pStyle w:val="FirstParagraph"/>
      </w:pPr>
      <w:r>
        <w:rPr>
          <w:iCs/>
          <w:i/>
        </w:rPr>
        <w:t xml:space="preserve">January 2017 – May 2019</w:t>
      </w:r>
    </w:p>
    <w:p>
      <w:pPr>
        <w:numPr>
          <w:ilvl w:val="0"/>
          <w:numId w:val="1003"/>
        </w:numPr>
        <w:pStyle w:val="Compact"/>
      </w:pPr>
      <w:r>
        <w:t xml:space="preserve">Supported at-risk youth in Tashkent through counseling, educational guidance, and vocational training programs.</w:t>
      </w:r>
    </w:p>
    <w:p>
      <w:pPr>
        <w:numPr>
          <w:ilvl w:val="0"/>
          <w:numId w:val="1003"/>
        </w:numPr>
        <w:pStyle w:val="Compact"/>
      </w:pPr>
      <w:r>
        <w:t xml:space="preserve">Facilitated partnerships with schools and local businesses to create internship opportunities for 150+ students.</w:t>
      </w:r>
    </w:p>
    <w:p>
      <w:pPr>
        <w:numPr>
          <w:ilvl w:val="0"/>
          <w:numId w:val="1003"/>
        </w:numPr>
        <w:pStyle w:val="Compact"/>
      </w:pPr>
      <w:r>
        <w:t xml:space="preserve">Trained 30+ community leaders on trauma-informed practices to address issues like substance abuse and juvenile delinquency.</w:t>
      </w:r>
    </w:p>
    <w:bookmarkEnd w:id="24"/>
    <w:bookmarkStart w:id="25" w:name="X005194a393e267e1fdaac285f21b751a3f5dafc"/>
    <w:p>
      <w:pPr>
        <w:pStyle w:val="Heading3"/>
      </w:pPr>
      <w:r>
        <w:t xml:space="preserve">Volunteer Social Worker, Tashkent Women’s Shelter</w:t>
      </w:r>
    </w:p>
    <w:p>
      <w:pPr>
        <w:pStyle w:val="FirstParagraph"/>
      </w:pPr>
      <w:r>
        <w:rPr>
          <w:iCs/>
          <w:i/>
        </w:rPr>
        <w:t xml:space="preserve">September 2015 – December 2016</w:t>
      </w:r>
    </w:p>
    <w:p>
      <w:pPr>
        <w:numPr>
          <w:ilvl w:val="0"/>
          <w:numId w:val="1004"/>
        </w:numPr>
        <w:pStyle w:val="Compact"/>
      </w:pPr>
      <w:r>
        <w:t xml:space="preserve">Assisted survivors of gender-based violence in accessing legal aid, medical care, and psychological support.</w:t>
      </w:r>
    </w:p>
    <w:p>
      <w:pPr>
        <w:numPr>
          <w:ilvl w:val="0"/>
          <w:numId w:val="1004"/>
        </w:numPr>
        <w:pStyle w:val="Compact"/>
      </w:pPr>
      <w:r>
        <w:t xml:space="preserve">Conducted home visits to assess the needs of families in underprivileged areas of Tashkent.</w:t>
      </w:r>
    </w:p>
    <w:p>
      <w:pPr>
        <w:numPr>
          <w:ilvl w:val="0"/>
          <w:numId w:val="1004"/>
        </w:numPr>
        <w:pStyle w:val="Compact"/>
      </w:pPr>
      <w:r>
        <w:t xml:space="preserve">Contributed to the development of a multilingual resource guide for refugees and migrants in Uzbekistan.</w:t>
      </w:r>
    </w:p>
    <w:bookmarkEnd w:id="25"/>
    <w:bookmarkEnd w:id="26"/>
    <w:bookmarkStart w:id="27" w:name="certifications"/>
    <w:p>
      <w:pPr>
        <w:pStyle w:val="Heading2"/>
      </w:pPr>
      <w:r>
        <w:t xml:space="preserve">Certifications</w:t>
      </w:r>
    </w:p>
    <w:p>
      <w:pPr>
        <w:numPr>
          <w:ilvl w:val="0"/>
          <w:numId w:val="1005"/>
        </w:numPr>
        <w:pStyle w:val="Compact"/>
      </w:pPr>
      <w:r>
        <w:t xml:space="preserve">Social Work License, Uzbekistan Ministry of Health and Social Protection (2018)</w:t>
      </w:r>
    </w:p>
    <w:p>
      <w:pPr>
        <w:numPr>
          <w:ilvl w:val="0"/>
          <w:numId w:val="1005"/>
        </w:numPr>
        <w:pStyle w:val="Compact"/>
      </w:pPr>
      <w:r>
        <w:t xml:space="preserve">Certificate in Crisis Intervention, [Institute Name], Tashkent (2019)</w:t>
      </w:r>
    </w:p>
    <w:p>
      <w:pPr>
        <w:numPr>
          <w:ilvl w:val="0"/>
          <w:numId w:val="1005"/>
        </w:numPr>
        <w:pStyle w:val="Compact"/>
      </w:pPr>
      <w:r>
        <w:t xml:space="preserve">Advanced Training in Child Welfare Practices, UNICEF Partnership Program (2020)</w:t>
      </w:r>
    </w:p>
    <w:bookmarkEnd w:id="27"/>
    <w:bookmarkStart w:id="28" w:name="skills"/>
    <w:p>
      <w:pPr>
        <w:pStyle w:val="Heading2"/>
      </w:pPr>
      <w:r>
        <w:t xml:space="preserve">Skills</w:t>
      </w:r>
    </w:p>
    <w:p>
      <w:pPr>
        <w:numPr>
          <w:ilvl w:val="0"/>
          <w:numId w:val="1006"/>
        </w:numPr>
        <w:pStyle w:val="Compact"/>
      </w:pPr>
      <w:r>
        <w:t xml:space="preserve">Cultural Competence in Uzbekistan’s Diverse Communities</w:t>
      </w:r>
    </w:p>
    <w:p>
      <w:pPr>
        <w:numPr>
          <w:ilvl w:val="0"/>
          <w:numId w:val="1006"/>
        </w:numPr>
        <w:pStyle w:val="Compact"/>
      </w:pPr>
      <w:r>
        <w:t xml:space="preserve">Proficient in MS Office Suite (Word, Excel, PowerPoint)</w:t>
      </w:r>
    </w:p>
    <w:p>
      <w:pPr>
        <w:numPr>
          <w:ilvl w:val="0"/>
          <w:numId w:val="1006"/>
        </w:numPr>
        <w:pStyle w:val="Compact"/>
      </w:pPr>
      <w:r>
        <w:t xml:space="preserve">Fluent in Uzbek and Russian; Basic knowledge of English and Tajik</w:t>
      </w:r>
    </w:p>
    <w:p>
      <w:pPr>
        <w:numPr>
          <w:ilvl w:val="0"/>
          <w:numId w:val="1006"/>
        </w:numPr>
        <w:pStyle w:val="Compact"/>
      </w:pPr>
      <w:r>
        <w:t xml:space="preserve">Strong Communication and Interpersonal Skills for Community Engagement</w:t>
      </w:r>
    </w:p>
    <w:p>
      <w:pPr>
        <w:numPr>
          <w:ilvl w:val="0"/>
          <w:numId w:val="1006"/>
        </w:numPr>
        <w:pStyle w:val="Compact"/>
      </w:pPr>
      <w:r>
        <w:t xml:space="preserve">Expertise in Needs Assessment and Program Evaluation</w:t>
      </w:r>
    </w:p>
    <w:bookmarkEnd w:id="28"/>
    <w:bookmarkStart w:id="29" w:name="professional-affiliations"/>
    <w:p>
      <w:pPr>
        <w:pStyle w:val="Heading2"/>
      </w:pPr>
      <w:r>
        <w:t xml:space="preserve">Professional Affiliations</w:t>
      </w:r>
    </w:p>
    <w:p>
      <w:pPr>
        <w:numPr>
          <w:ilvl w:val="0"/>
          <w:numId w:val="1007"/>
        </w:numPr>
        <w:pStyle w:val="Compact"/>
      </w:pPr>
      <w:r>
        <w:t xml:space="preserve">Member, Uzbekistan Social Workers Association (USWA)</w:t>
      </w:r>
    </w:p>
    <w:p>
      <w:pPr>
        <w:numPr>
          <w:ilvl w:val="0"/>
          <w:numId w:val="1007"/>
        </w:numPr>
        <w:pStyle w:val="Compact"/>
      </w:pPr>
      <w:r>
        <w:t xml:space="preserve">Volunteer with the Tashkent Chapter of the International Federation of Social Workers (IFSW)</w:t>
      </w:r>
    </w:p>
    <w:bookmarkEnd w:id="29"/>
    <w:bookmarkStart w:id="30" w:name="languages"/>
    <w:p>
      <w:pPr>
        <w:pStyle w:val="Heading2"/>
      </w:pPr>
      <w:r>
        <w:t xml:space="preserve">Languages</w:t>
      </w:r>
    </w:p>
    <w:p>
      <w:pPr>
        <w:numPr>
          <w:ilvl w:val="0"/>
          <w:numId w:val="1008"/>
        </w:numPr>
        <w:pStyle w:val="Compact"/>
      </w:pPr>
      <w:r>
        <w:rPr>
          <w:bCs/>
          <w:b/>
        </w:rPr>
        <w:t xml:space="preserve">Uzbek:</w:t>
      </w:r>
      <w:r>
        <w:t xml:space="preserve"> </w:t>
      </w:r>
      <w:r>
        <w:t xml:space="preserve">Native proficiency</w:t>
      </w:r>
    </w:p>
    <w:p>
      <w:pPr>
        <w:numPr>
          <w:ilvl w:val="0"/>
          <w:numId w:val="1008"/>
        </w:numPr>
        <w:pStyle w:val="Compact"/>
      </w:pPr>
      <w:r>
        <w:rPr>
          <w:bCs/>
          <w:b/>
        </w:rPr>
        <w:t xml:space="preserve">Russian:</w:t>
      </w:r>
      <w:r>
        <w:t xml:space="preserve"> </w:t>
      </w:r>
      <w:r>
        <w:t xml:space="preserve">Fluent</w:t>
      </w:r>
    </w:p>
    <w:p>
      <w:pPr>
        <w:numPr>
          <w:ilvl w:val="0"/>
          <w:numId w:val="1008"/>
        </w:numPr>
        <w:pStyle w:val="Compact"/>
      </w:pPr>
      <w:r>
        <w:rPr>
          <w:bCs/>
          <w:b/>
        </w:rPr>
        <w:t xml:space="preserve">English:</w:t>
      </w:r>
      <w:r>
        <w:t xml:space="preserve"> </w:t>
      </w:r>
      <w:r>
        <w:t xml:space="preserve">Intermediate (TOEFL iBT: 95)</w:t>
      </w:r>
    </w:p>
    <w:bookmarkEnd w:id="30"/>
    <w:bookmarkStart w:id="31" w:name="references"/>
    <w:p>
      <w:pPr>
        <w:pStyle w:val="Heading2"/>
      </w:pPr>
      <w:r>
        <w:t xml:space="preserve">References</w:t>
      </w:r>
    </w:p>
    <w:p>
      <w:pPr>
        <w:pStyle w:val="FirstParagraph"/>
      </w:pPr>
      <w:r>
        <w:t xml:space="preserve">Available upon request. Contact: johndoe@example.com or +998 123 456 789.</w:t>
      </w:r>
    </w:p>
    <w:bookmarkEnd w:id="31"/>
    <w:bookmarkStart w:id="32" w:name="conclusion"/>
    <w:p>
      <w:pPr>
        <w:pStyle w:val="Heading2"/>
      </w:pPr>
      <w:r>
        <w:t xml:space="preserve">Conclusion</w:t>
      </w:r>
    </w:p>
    <w:p>
      <w:pPr>
        <w:pStyle w:val="FirstParagraph"/>
      </w:pPr>
      <w:r>
        <w:t xml:space="preserve">This Curriculum Vitae highlights the qualifications and experiences of a dedicated Social Worker with a strong focus on serving communities in Uzbekistan Tashkent. The individual’s background in case management, community development, and policy advocacy aligns with the needs of social service organizations across Uzbekistan. By leveraging their expertise in cultural sensitivity and trauma-informed practices, they aim to contribute effectively to the growth of social welfare initiatives in Tashkent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(Uzbekistan Tashkent)</dc:title>
  <dc:creator/>
  <dc:language>en</dc:language>
  <cp:keywords/>
  <dcterms:created xsi:type="dcterms:W3CDTF">2026-07-23T13:46:33Z</dcterms:created>
  <dcterms:modified xsi:type="dcterms:W3CDTF">2026-07-23T13:46:33Z</dcterms:modified>
</cp:coreProperties>
</file>

<file path=docProps/custom.xml><?xml version="1.0" encoding="utf-8"?>
<Properties xmlns="http://schemas.openxmlformats.org/officeDocument/2006/custom-properties" xmlns:vt="http://schemas.openxmlformats.org/officeDocument/2006/docPropsVTypes"/>
</file>