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china-beijing"/>
    <w:p>
      <w:pPr>
        <w:pStyle w:val="Heading2"/>
      </w:pPr>
      <w:r>
        <w:t xml:space="preserve">Software Engineer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zhangwei.engineer@example.com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10-8765-4321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applications and enterprise solutions. Specialized in cloud computing, AI integration, and agile methodologies, with a strong background in the dynamic tech ecosystem of China Beijing. Proficient in leveraging cutting-edge technologies to drive innovation and meet the demands of both domestic and international markets. Committed to delivering high-quality software solutions that align with the strategic goals of organizations in Beijing's rapidly evolving technology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 (Java), Django (Python), .NET Core, React.js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(Amazon Web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APIs,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c8e714afcb3436055d0d1fa509506566ebbaad"/>
    <w:p>
      <w:pPr>
        <w:pStyle w:val="Heading4"/>
      </w:pPr>
      <w:r>
        <w:t xml:space="preserve">Senior Software Engineer | Alibaba Cloud (Beijing)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cloud-based solutions for enterprise clients in China Beijing, focusing on scalability and security.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cloud platforms, enhancing user experience for over 500+ enterprises.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microservices architecture and containerization using Kubernetes.</w:t>
      </w:r>
    </w:p>
    <w:bookmarkEnd w:id="23"/>
    <w:bookmarkStart w:id="24" w:name="software-engineer-tencent-beijing"/>
    <w:p>
      <w:pPr>
        <w:pStyle w:val="Heading4"/>
      </w:pPr>
      <w:r>
        <w:t xml:space="preserve">Software Engineer | Tencent (Beijing)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WeChat Mini Programs, supporting over 1 million monthly active users in China.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improve data interoperability between internal systems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reducing operational costs by 30%.</w:t>
      </w:r>
    </w:p>
    <w:bookmarkEnd w:id="24"/>
    <w:bookmarkStart w:id="25" w:name="junior-software-engineer-baidu-beijing"/>
    <w:p>
      <w:pPr>
        <w:pStyle w:val="Heading4"/>
      </w:pPr>
      <w:r>
        <w:t xml:space="preserve">Junior Software Engineer | Baidu (Beijing)</w:t>
      </w:r>
    </w:p>
    <w:p>
      <w:pPr>
        <w:pStyle w:val="FirstParagraph"/>
      </w:pPr>
      <w:r>
        <w:rPr>
          <w:iCs/>
          <w:i/>
        </w:rPr>
        <w:t xml:space="preserve">July 2015 – February 2018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search algorithms and AI models for Baidu’s core products, including Baidu Search and Baidu AI.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ensure code quality and reduce deployment cycles by 25%.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developers, fostering a culture of continuous learning within the team.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Beijing University of Posts and Telecommunications,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Alibaba Cloud Certified Professional – ACP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2019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2020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 110)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speaker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city-dashboard-beijing-china"/>
    <w:p>
      <w:pPr>
        <w:pStyle w:val="Heading4"/>
      </w:pPr>
      <w:r>
        <w:t xml:space="preserve">Smart City Dashboard (Beijing, China)</w:t>
      </w:r>
    </w:p>
    <w:p>
      <w:pPr>
        <w:pStyle w:val="FirstParagraph"/>
      </w:pPr>
      <w:r>
        <w:rPr>
          <w:iCs/>
          <w:i/>
        </w:rPr>
        <w:t xml:space="preserve">January 2022 – June 2022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visualization dashboard for Beijing’s urban management system, integrating IoT sensors and GIS data.</w:t>
      </w:r>
    </w:p>
    <w:p>
      <w:pPr>
        <w:numPr>
          <w:ilvl w:val="0"/>
          <w:numId w:val="1007"/>
        </w:numPr>
        <w:pStyle w:val="Compact"/>
      </w:pPr>
      <w:r>
        <w:t xml:space="preserve">Used Python and Django to build a scalable backend, while React.js was employed for the frontend interface.</w:t>
      </w:r>
    </w:p>
    <w:bookmarkEnd w:id="31"/>
    <w:bookmarkStart w:id="32" w:name="e-commerce-platform-optimization"/>
    <w:p>
      <w:pPr>
        <w:pStyle w:val="Heading4"/>
      </w:pPr>
      <w:r>
        <w:t xml:space="preserve">E-Commerce Platform Optimization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8"/>
        </w:numPr>
        <w:pStyle w:val="Compact"/>
      </w:pPr>
      <w:r>
        <w:t xml:space="preserve">Improved website performance by 50% through database optimization and caching strategies, directly contributing to a 20% increase in sales for the platform.</w:t>
      </w:r>
    </w:p>
    <w:p>
      <w:pPr>
        <w:numPr>
          <w:ilvl w:val="0"/>
          <w:numId w:val="1008"/>
        </w:numPr>
        <w:pStyle w:val="Compact"/>
      </w:pPr>
      <w:r>
        <w:t xml:space="preserve">Implemented A/B testing frameworks to analyze user behavior and refine the checkout process.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China Association of Software and Information Technology Enterprises (CASITE)</w:t>
      </w:r>
    </w:p>
    <w:p>
      <w:pPr>
        <w:numPr>
          <w:ilvl w:val="0"/>
          <w:numId w:val="1009"/>
        </w:numPr>
        <w:pStyle w:val="Compact"/>
      </w:pPr>
      <w:r>
        <w:t xml:space="preserve">Active participant in Beijing Tech Meetups and hackathons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Zhang Wei | Curriculum Vitae - Software Engineer (China Beijing)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(China Beijing)</dc:title>
  <dc:creator/>
  <dc:language>en</dc:language>
  <cp:keywords/>
  <dcterms:created xsi:type="dcterms:W3CDTF">2026-04-21T01:18:22Z</dcterms:created>
  <dcterms:modified xsi:type="dcterms:W3CDTF">2026-04-21T01:18:22Z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