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+98 912-345-6789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Software Engineer with over [X] years of experience in developing innovative solutions for the dynamic tech industry in Iran. Proficient in full-stack development, cloud computing, and agile methodologies, with a strong focus on delivering high-quality software tailored to the needs of businesses and users in Tehran. Committed to leveraging cutting-edge technologies to drive digital transformation and support the growth of startups and enterprises in Iran.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Sharif University of Technology, Tehran, Iran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Data Structures, Algorithms, Software Engineering, Database Systems, and Network Security.</w:t>
      </w:r>
    </w:p>
    <w:p>
      <w:pPr>
        <w:numPr>
          <w:ilvl w:val="0"/>
          <w:numId w:val="1001"/>
        </w:numPr>
        <w:pStyle w:val="Compact"/>
      </w:pPr>
      <w:r>
        <w:t xml:space="preserve">Awarded the "Best Project in Web Development" for a university-sponsored competition.</w:t>
      </w:r>
    </w:p>
    <w:p>
      <w:pPr>
        <w:pStyle w:val="FirstParagraph"/>
      </w:pPr>
      <w:r>
        <w:rPr>
          <w:bCs/>
          <w:b/>
        </w:rPr>
        <w:t xml:space="preserve">Master of Science in Artificial Intelligence</w:t>
      </w:r>
    </w:p>
    <w:p>
      <w:pPr>
        <w:pStyle w:val="BodyText"/>
      </w:pPr>
      <w:r>
        <w:rPr>
          <w:iCs/>
          <w:i/>
        </w:rPr>
        <w:t xml:space="preserve">Amirkabir University of Technology, Tehran, Iran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machine learning and natural language processing applications.</w:t>
      </w:r>
    </w:p>
    <w:p>
      <w:pPr>
        <w:numPr>
          <w:ilvl w:val="0"/>
          <w:numId w:val="1002"/>
        </w:numPr>
        <w:pStyle w:val="Compact"/>
      </w:pPr>
      <w:r>
        <w:t xml:space="preserve">Published a research paper on "Optimizing AI Algorithms for Iranian E-commerce Platforms" in the Journal of Computer Science and Engineering.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</w:p>
    <w:p>
      <w:pPr>
        <w:pStyle w:val="BodyText"/>
      </w:pPr>
      <w:r>
        <w:rPr>
          <w:iCs/>
          <w:i/>
        </w:rPr>
        <w:t xml:space="preserve">Tehran Tech Solutions, Tehran, Iran</w:t>
      </w:r>
    </w:p>
    <w:p>
      <w:pPr>
        <w:pStyle w:val="BodyText"/>
      </w:pPr>
      <w:r>
        <w:t xml:space="preserve">[Year]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scalable e-commerce platform used by over 100+ businesses in Iran.</w:t>
      </w:r>
    </w:p>
    <w:p>
      <w:pPr>
        <w:numPr>
          <w:ilvl w:val="0"/>
          <w:numId w:val="1003"/>
        </w:numPr>
        <w:pStyle w:val="Compact"/>
      </w:pPr>
      <w:r>
        <w:t xml:space="preserve">Integrated AI-powered chatbots to improve customer engagement and reduce response time by 40%.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deploy microservices architecture, enhancing system performance and scalability.</w:t>
      </w:r>
    </w:p>
    <w:p>
      <w:pPr>
        <w:pStyle w:val="FirstParagraph"/>
      </w:pPr>
      <w:r>
        <w:rPr>
          <w:bCs/>
          <w:b/>
        </w:rPr>
        <w:t xml:space="preserve">Software Engineer</w:t>
      </w:r>
    </w:p>
    <w:p>
      <w:pPr>
        <w:pStyle w:val="BodyText"/>
      </w:pPr>
      <w:r>
        <w:rPr>
          <w:iCs/>
          <w:i/>
        </w:rPr>
        <w:t xml:space="preserve">IranSoft Innovations, Tehran, Iran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Developed a mobile application for local government services, adopted by 500,000+ users in Tehran.</w:t>
      </w:r>
    </w:p>
    <w:p>
      <w:pPr>
        <w:numPr>
          <w:ilvl w:val="0"/>
          <w:numId w:val="1004"/>
        </w:numPr>
        <w:pStyle w:val="Compact"/>
      </w:pPr>
      <w:r>
        <w:t xml:space="preserve">Implemented secure authentication systems using OAuth 2.0 and JWT to comply with Iranian cybersecurity regulations.</w:t>
      </w:r>
    </w:p>
    <w:p>
      <w:pPr>
        <w:numPr>
          <w:ilvl w:val="0"/>
          <w:numId w:val="1004"/>
        </w:numPr>
        <w:pStyle w:val="Compact"/>
      </w:pPr>
      <w:r>
        <w:t xml:space="preserve">Contributed to the migration of legacy systems to cloud-based infrastructure, reducing maintenance costs by 35%.</w:t>
      </w:r>
    </w:p>
    <w:p>
      <w:pPr>
        <w:pStyle w:val="FirstParagraph"/>
      </w:pPr>
      <w:r>
        <w:rPr>
          <w:bCs/>
          <w:b/>
        </w:rPr>
        <w:t xml:space="preserve">Internship</w:t>
      </w:r>
    </w:p>
    <w:p>
      <w:pPr>
        <w:pStyle w:val="BodyText"/>
      </w:pPr>
      <w:r>
        <w:rPr>
          <w:iCs/>
          <w:i/>
        </w:rPr>
        <w:t xml:space="preserve">Tehran University IT Department, Tehran, Iran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student management system for the university's online learning platform.</w:t>
      </w:r>
    </w:p>
    <w:p>
      <w:pPr>
        <w:numPr>
          <w:ilvl w:val="0"/>
          <w:numId w:val="1005"/>
        </w:numPr>
        <w:pStyle w:val="Compact"/>
      </w:pPr>
      <w:r>
        <w:t xml:space="preserve">Optimized database queries, improving system response time by 25%.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and PHP.</w:t>
      </w:r>
    </w:p>
    <w:p>
      <w:pPr>
        <w:pStyle w:val="BodyTex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Angular, Django, and .NET Core.</w:t>
      </w:r>
    </w:p>
    <w:p>
      <w:pPr>
        <w:pStyle w:val="BodyTex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MongoDB.</w:t>
      </w:r>
    </w:p>
    <w:p>
      <w:pPr>
        <w:pStyle w:val="BodyTex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 (GCP).</w:t>
      </w:r>
    </w:p>
    <w:p>
      <w:pPr>
        <w:pStyle w:val="BodyText"/>
      </w:pPr>
      <w:r>
        <w:rPr>
          <w:bCs/>
          <w:b/>
        </w:rPr>
        <w:t xml:space="preserve">Others:</w:t>
      </w:r>
      <w:r>
        <w:t xml:space="preserve"> </w:t>
      </w:r>
      <w:r>
        <w:t xml:space="preserve">Agile/Scrum methodologies, DevOps practices, and UI/UX design principles.</w:t>
      </w:r>
    </w:p>
    <w:bookmarkEnd w:id="23"/>
    <w:bookmarkStart w:id="24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Tehran Smart Traffic System</w:t>
      </w:r>
    </w:p>
    <w:p>
      <w:pPr>
        <w:numPr>
          <w:ilvl w:val="0"/>
          <w:numId w:val="1006"/>
        </w:numPr>
        <w:pStyle w:val="Compact"/>
      </w:pPr>
      <w:r>
        <w:t xml:space="preserve">Designed a real-time traffic monitoring system using IoT sensors and machine learning algorithms to predict congestion patterns.</w:t>
      </w:r>
    </w:p>
    <w:p>
      <w:pPr>
        <w:numPr>
          <w:ilvl w:val="0"/>
          <w:numId w:val="1006"/>
        </w:numPr>
        <w:pStyle w:val="Compact"/>
      </w:pPr>
      <w:r>
        <w:t xml:space="preserve">Collaborated with the Tehran municipality to pilot the system in three districts, reducing average commute time by 15%.</w:t>
      </w:r>
    </w:p>
    <w:p>
      <w:pPr>
        <w:pStyle w:val="FirstParagraph"/>
      </w:pPr>
      <w:r>
        <w:rPr>
          <w:bCs/>
          <w:b/>
        </w:rPr>
        <w:t xml:space="preserve">EduTech Platform</w:t>
      </w:r>
    </w:p>
    <w:p>
      <w:pPr>
        <w:numPr>
          <w:ilvl w:val="0"/>
          <w:numId w:val="1007"/>
        </w:numPr>
        <w:pStyle w:val="Compact"/>
      </w:pPr>
      <w:r>
        <w:t xml:space="preserve">Developed a web-based learning platform for students and teachers in Iran, featuring interactive content and progress tracking.</w:t>
      </w:r>
    </w:p>
    <w:p>
      <w:pPr>
        <w:numPr>
          <w:ilvl w:val="0"/>
          <w:numId w:val="1007"/>
        </w:numPr>
        <w:pStyle w:val="Compact"/>
      </w:pPr>
      <w:r>
        <w:t xml:space="preserve">Integrated local payment gateways to support Iranian Rial transactions.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Certified Professional Cloud Architect</w:t>
      </w:r>
    </w:p>
    <w:p>
      <w:pPr>
        <w:pStyle w:val="BodyText"/>
      </w:pPr>
      <w:r>
        <w:rPr>
          <w:iCs/>
          <w:i/>
        </w:rPr>
        <w:t xml:space="preserve">Google Cloud, 2023</w:t>
      </w:r>
    </w:p>
    <w:p>
      <w:pPr>
        <w:pStyle w:val="BodyText"/>
      </w:pPr>
      <w:r>
        <w:rPr>
          <w:bCs/>
          <w:b/>
        </w:rPr>
        <w:t xml:space="preserve">Microsoft Azure Fundamentals</w:t>
      </w:r>
    </w:p>
    <w:p>
      <w:pPr>
        <w:pStyle w:val="BodyText"/>
      </w:pPr>
      <w:r>
        <w:rPr>
          <w:iCs/>
          <w:i/>
        </w:rPr>
        <w:t xml:space="preserve">Microsoft, 2022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 - TOEFL: [Score])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previous employers in Tehran.</w:t>
      </w:r>
    </w:p>
    <w:p>
      <w:pPr>
        <w:pStyle w:val="BodyText"/>
      </w:pPr>
      <w:r>
        <w:rPr>
          <w:bCs/>
          <w:b/>
        </w:rPr>
        <w:t xml:space="preserve">Curriculum Vitae for Software Engineer in Iran Tehran</w:t>
      </w:r>
      <w:r>
        <w:t xml:space="preserve"> </w:t>
      </w:r>
      <w:r>
        <w:t xml:space="preserve">reflects a commitment to excellence, innovation, and the unique challenges of the Iranian tech ecosystem. With expertise in both local and global technologies, this CV highlights a professional dedicated to advancing software solutions that meet the needs of Tehran's growing digital landscape.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2026-05-30T21:34:33Z</dcterms:created>
  <dcterms:modified xsi:type="dcterms:W3CDTF">2026-05-30T21:34:33Z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