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Afghanistan</w:t>
      </w:r>
      <w:r>
        <w:t xml:space="preserve"> </w:t>
      </w:r>
      <w:r>
        <w:t xml:space="preserve">Kabul</w:t>
      </w:r>
    </w:p>
    <w:bookmarkStart w:id="31" w:name="curriculum-vitae"/>
    <w:p>
      <w:pPr>
        <w:pStyle w:val="Heading1"/>
      </w:pPr>
      <w:r>
        <w:t xml:space="preserve">Curriculum Vitae</w:t>
      </w:r>
    </w:p>
    <w:bookmarkStart w:id="30" w:name="X358c83135fd923f5369dfad57dbe677b37cdd71"/>
    <w:p>
      <w:pPr>
        <w:pStyle w:val="Heading2"/>
      </w:pPr>
      <w:r>
        <w:t xml:space="preserve">Special Education Teacher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children with diverse learning needs in Afghanistan. Proficient in creating individualized education plans (IEPs), fostering student independence, and collaborating with families, educators, and community leaders to support the holistic development of students. Committed to addressing the unique challenges faced by special needs learners in Kabul’s dynamic socio-cultural environment.</w:t>
      </w:r>
    </w:p>
    <w:bookmarkEnd w:id="21"/>
    <w:bookmarkStart w:id="22" w:name="education"/>
    <w:p>
      <w:pPr>
        <w:pStyle w:val="Heading3"/>
      </w:pPr>
      <w:r>
        <w:t xml:space="preserve">Education</w:t>
      </w:r>
    </w:p>
    <w:p>
      <w:pPr>
        <w:numPr>
          <w:ilvl w:val="0"/>
          <w:numId w:val="1001"/>
        </w:numPr>
        <w:pStyle w:val="Compact"/>
      </w:pPr>
      <w:r>
        <w:rPr>
          <w:bCs/>
          <w:b/>
        </w:rPr>
        <w:t xml:space="preserve">Masters in Special Education</w:t>
      </w:r>
      <w:r>
        <w:t xml:space="preserve">, [University Name], Kabul, Afghanistan – [Year]</w:t>
      </w:r>
    </w:p>
    <w:p>
      <w:pPr>
        <w:numPr>
          <w:ilvl w:val="0"/>
          <w:numId w:val="1001"/>
        </w:numPr>
        <w:pStyle w:val="Compact"/>
      </w:pPr>
      <w:r>
        <w:rPr>
          <w:bCs/>
          <w:b/>
        </w:rPr>
        <w:t xml:space="preserve">Bachelor of Arts in Psychology</w:t>
      </w:r>
      <w:r>
        <w:t xml:space="preserve">, [University Name], Kabul, Afghanistan – [Year]</w:t>
      </w:r>
    </w:p>
    <w:p>
      <w:pPr>
        <w:numPr>
          <w:ilvl w:val="0"/>
          <w:numId w:val="1001"/>
        </w:numPr>
        <w:pStyle w:val="Compact"/>
      </w:pPr>
      <w:r>
        <w:rPr>
          <w:bCs/>
          <w:b/>
        </w:rPr>
        <w:t xml:space="preserve">Special Education Certification</w:t>
      </w:r>
      <w:r>
        <w:t xml:space="preserve">, [Institution Name], International Association for Special Education – [Year]</w:t>
      </w:r>
    </w:p>
    <w:bookmarkEnd w:id="22"/>
    <w:bookmarkStart w:id="25"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iCs/>
          <w:i/>
        </w:rPr>
        <w:t xml:space="preserve">Kabul School for Inclusive Learning, Kabul, Afghanistan</w:t>
      </w:r>
      <w:r>
        <w:t xml:space="preserve"> </w:t>
      </w:r>
      <w:r>
        <w:t xml:space="preserve">– [Start Year] to [End Year]</w:t>
      </w:r>
    </w:p>
    <w:p>
      <w:pPr>
        <w:numPr>
          <w:ilvl w:val="0"/>
          <w:numId w:val="1002"/>
        </w:numPr>
        <w:pStyle w:val="Compact"/>
      </w:pPr>
      <w:r>
        <w:t xml:space="preserve">Designed and implemented individualized education plans (IEPs) for 50+ students with disabilities, including autism spectrum disorder, intellectual disabilities, and learning challenges.</w:t>
      </w:r>
    </w:p>
    <w:p>
      <w:pPr>
        <w:numPr>
          <w:ilvl w:val="0"/>
          <w:numId w:val="1002"/>
        </w:numPr>
        <w:pStyle w:val="Compact"/>
      </w:pPr>
      <w:r>
        <w:t xml:space="preserve">Collaborated with classroom teachers to integrate special needs students into mainstream educational settings while ensuring compliance with Afghan Ministry of Education guidelines.</w:t>
      </w:r>
    </w:p>
    <w:p>
      <w:pPr>
        <w:numPr>
          <w:ilvl w:val="0"/>
          <w:numId w:val="1002"/>
        </w:numPr>
        <w:pStyle w:val="Compact"/>
      </w:pPr>
      <w:r>
        <w:t xml:space="preserve">Provided training to 30+ educators on inclusive teaching strategies and assistive technologies tailored for Afghanistan’s resource-limited environments.</w:t>
      </w:r>
    </w:p>
    <w:p>
      <w:pPr>
        <w:numPr>
          <w:ilvl w:val="0"/>
          <w:numId w:val="1002"/>
        </w:numPr>
        <w:pStyle w:val="Compact"/>
      </w:pPr>
      <w:r>
        <w:t xml:space="preserve">Organized workshops for parents on supporting their children’s development at home, emphasizing cultural sensitivity and community engagement in Kabul.</w:t>
      </w:r>
    </w:p>
    <w:p>
      <w:pPr>
        <w:numPr>
          <w:ilvl w:val="0"/>
          <w:numId w:val="1002"/>
        </w:numPr>
        <w:pStyle w:val="Compact"/>
      </w:pPr>
      <w:r>
        <w:t xml:space="preserve">Developed a curriculum focused on life skills, communication, and vocational training for students with severe disabilities, aligning with local employment opportunities.</w:t>
      </w:r>
    </w:p>
    <w:bookmarkEnd w:id="23"/>
    <w:bookmarkStart w:id="24" w:name="special-education-coordinator"/>
    <w:p>
      <w:pPr>
        <w:pStyle w:val="Heading4"/>
      </w:pPr>
      <w:r>
        <w:t xml:space="preserve">Special Education Coordinator</w:t>
      </w:r>
    </w:p>
    <w:p>
      <w:pPr>
        <w:pStyle w:val="FirstParagraph"/>
      </w:pPr>
      <w:r>
        <w:rPr>
          <w:iCs/>
          <w:i/>
        </w:rPr>
        <w:t xml:space="preserve">National Rehabilitation Center (NRC), Kabul, Afghanistan</w:t>
      </w:r>
      <w:r>
        <w:t xml:space="preserve"> </w:t>
      </w:r>
      <w:r>
        <w:t xml:space="preserve">– [Start Year] to [End Year]</w:t>
      </w:r>
    </w:p>
    <w:p>
      <w:pPr>
        <w:numPr>
          <w:ilvl w:val="0"/>
          <w:numId w:val="1003"/>
        </w:numPr>
        <w:pStyle w:val="Compact"/>
      </w:pPr>
      <w:r>
        <w:t xml:space="preserve">Managed a team of 10 special education professionals and coordinated programs for over 200 students with physical and intellectual disabilities.</w:t>
      </w:r>
    </w:p>
    <w:p>
      <w:pPr>
        <w:numPr>
          <w:ilvl w:val="0"/>
          <w:numId w:val="1003"/>
        </w:numPr>
        <w:pStyle w:val="Compact"/>
      </w:pPr>
      <w:r>
        <w:t xml:space="preserve">Led the creation of a mobile outreach program to provide educational support to rural areas in Kabul Province, addressing barriers to access.</w:t>
      </w:r>
    </w:p>
    <w:p>
      <w:pPr>
        <w:numPr>
          <w:ilvl w:val="0"/>
          <w:numId w:val="1003"/>
        </w:numPr>
        <w:pStyle w:val="Compact"/>
      </w:pPr>
      <w:r>
        <w:t xml:space="preserve">Partnered with NGOs and international organizations (e.g., UNICEF, USAID) to secure resources for inclusive education initiatives in conflict-affected communities.</w:t>
      </w:r>
    </w:p>
    <w:p>
      <w:pPr>
        <w:numPr>
          <w:ilvl w:val="0"/>
          <w:numId w:val="1003"/>
        </w:numPr>
        <w:pStyle w:val="Compact"/>
      </w:pPr>
      <w:r>
        <w:t xml:space="preserve">Published research on the effectiveness of early intervention programs for children with disabilities in Afghanistan, contributing to policy discussions at the national level.</w:t>
      </w:r>
    </w:p>
    <w:bookmarkEnd w:id="24"/>
    <w:bookmarkEnd w:id="25"/>
    <w:bookmarkStart w:id="26" w:name="skills"/>
    <w:p>
      <w:pPr>
        <w:pStyle w:val="Heading3"/>
      </w:pPr>
      <w:r>
        <w:t xml:space="preserve">Skills</w:t>
      </w:r>
    </w:p>
    <w:p>
      <w:pPr>
        <w:numPr>
          <w:ilvl w:val="0"/>
          <w:numId w:val="1004"/>
        </w:numPr>
        <w:pStyle w:val="Compact"/>
      </w:pPr>
      <w:r>
        <w:t xml:space="preserve">Special Education Curriculum Development</w:t>
      </w:r>
    </w:p>
    <w:p>
      <w:pPr>
        <w:numPr>
          <w:ilvl w:val="0"/>
          <w:numId w:val="1004"/>
        </w:numPr>
        <w:pStyle w:val="Compact"/>
      </w:pPr>
      <w:r>
        <w:t xml:space="preserve">Individualized Education Plans (IEPs) and IEP Implementation</w:t>
      </w:r>
    </w:p>
    <w:p>
      <w:pPr>
        <w:numPr>
          <w:ilvl w:val="0"/>
          <w:numId w:val="1004"/>
        </w:numPr>
        <w:pStyle w:val="Compact"/>
      </w:pPr>
      <w:r>
        <w:t xml:space="preserve">Cultural Competency in Afghan Contexts</w:t>
      </w:r>
    </w:p>
    <w:p>
      <w:pPr>
        <w:numPr>
          <w:ilvl w:val="0"/>
          <w:numId w:val="1004"/>
        </w:numPr>
        <w:pStyle w:val="Compact"/>
      </w:pPr>
      <w:r>
        <w:t xml:space="preserve">Behavior Management and Positive Reinforcement Techniques</w:t>
      </w:r>
    </w:p>
    <w:p>
      <w:pPr>
        <w:numPr>
          <w:ilvl w:val="0"/>
          <w:numId w:val="1004"/>
        </w:numPr>
        <w:pStyle w:val="Compact"/>
      </w:pPr>
      <w:r>
        <w:t xml:space="preserve">Assistive Technology Integration (e.g., Braille, speech-to-text tools)</w:t>
      </w:r>
    </w:p>
    <w:p>
      <w:pPr>
        <w:numPr>
          <w:ilvl w:val="0"/>
          <w:numId w:val="1004"/>
        </w:numPr>
        <w:pStyle w:val="Compact"/>
      </w:pPr>
      <w:r>
        <w:t xml:space="preserve">Parent-Teacher Collaboration and Community Engagement</w:t>
      </w:r>
    </w:p>
    <w:p>
      <w:pPr>
        <w:numPr>
          <w:ilvl w:val="0"/>
          <w:numId w:val="1004"/>
        </w:numPr>
        <w:pStyle w:val="Compact"/>
      </w:pPr>
      <w:r>
        <w:t xml:space="preserve">Crisis Intervention and Trauma-Informed Teaching</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Special Education Teacher Certification</w:t>
      </w:r>
      <w:r>
        <w:t xml:space="preserve">, Afghan Ministry of Education – [Year]</w:t>
      </w:r>
    </w:p>
    <w:p>
      <w:pPr>
        <w:numPr>
          <w:ilvl w:val="0"/>
          <w:numId w:val="1005"/>
        </w:numPr>
        <w:pStyle w:val="Compact"/>
      </w:pPr>
      <w:r>
        <w:rPr>
          <w:bCs/>
          <w:b/>
        </w:rPr>
        <w:t xml:space="preserve">Training on Inclusive Education in Post-Conflict Settings</w:t>
      </w:r>
      <w:r>
        <w:t xml:space="preserve">, UNESCO, Kabul – [Year]</w:t>
      </w:r>
    </w:p>
    <w:p>
      <w:pPr>
        <w:numPr>
          <w:ilvl w:val="0"/>
          <w:numId w:val="1005"/>
        </w:numPr>
        <w:pStyle w:val="Compact"/>
      </w:pPr>
      <w:r>
        <w:rPr>
          <w:bCs/>
          <w:b/>
        </w:rPr>
        <w:t xml:space="preserve">Certified Behavior Analyst (BCBA)</w:t>
      </w:r>
      <w:r>
        <w:t xml:space="preserve">, International Board of Behavior Analysis – [Year]</w:t>
      </w:r>
    </w:p>
    <w:p>
      <w:pPr>
        <w:numPr>
          <w:ilvl w:val="0"/>
          <w:numId w:val="1005"/>
        </w:numPr>
        <w:pStyle w:val="Compact"/>
      </w:pPr>
      <w:r>
        <w:rPr>
          <w:bCs/>
          <w:b/>
        </w:rPr>
        <w:t xml:space="preserve">First Aid and Emergency Response Training</w:t>
      </w:r>
      <w:r>
        <w:t xml:space="preserve">, Red Crescent Society, Afghanistan – [Year]</w:t>
      </w:r>
    </w:p>
    <w:bookmarkEnd w:id="27"/>
    <w:bookmarkStart w:id="28" w:name="languages"/>
    <w:p>
      <w:pPr>
        <w:pStyle w:val="Heading3"/>
      </w:pPr>
      <w:r>
        <w:t xml:space="preserve">Languages</w:t>
      </w:r>
    </w:p>
    <w:p>
      <w:pPr>
        <w:numPr>
          <w:ilvl w:val="0"/>
          <w:numId w:val="1006"/>
        </w:numPr>
        <w:pStyle w:val="Compact"/>
      </w:pPr>
      <w:r>
        <w:t xml:space="preserve">Dari (Fluent)</w:t>
      </w:r>
    </w:p>
    <w:p>
      <w:pPr>
        <w:numPr>
          <w:ilvl w:val="0"/>
          <w:numId w:val="1006"/>
        </w:numPr>
        <w:pStyle w:val="Compact"/>
      </w:pPr>
      <w:r>
        <w:t xml:space="preserve">Pashto (Basic)</w:t>
      </w:r>
    </w:p>
    <w:p>
      <w:pPr>
        <w:numPr>
          <w:ilvl w:val="0"/>
          <w:numId w:val="1006"/>
        </w:numPr>
        <w:pStyle w:val="Compact"/>
      </w:pPr>
      <w:r>
        <w:t xml:space="preserve">English (Proficient – Reading, Writing, Speaking)</w:t>
      </w:r>
    </w:p>
    <w:bookmarkEnd w:id="28"/>
    <w:bookmarkStart w:id="29" w:name="references"/>
    <w:p>
      <w:pPr>
        <w:pStyle w:val="Heading3"/>
      </w:pPr>
      <w:r>
        <w:t xml:space="preserve">References</w:t>
      </w:r>
    </w:p>
    <w:p>
      <w:pPr>
        <w:pStyle w:val="FirstParagraph"/>
      </w:pPr>
      <w:r>
        <w:t xml:space="preserve">Available upon request. References include educators from Kabul School for Inclusive Learning and the National Rehabilitation Center.</w:t>
      </w:r>
    </w:p>
    <w:bookmarkEnd w:id="29"/>
    <w:p>
      <w:pPr>
        <w:pStyle w:val="BodyText"/>
      </w:pPr>
      <w:r>
        <w:t xml:space="preserve">This Curriculum Vitae is tailored for a Special Education Teacher in Afghanistan Kabul, emphasizing expertise in inclusive education, cultural adaptability, and dedication to empowering students with disabilities in challenging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Afghanistan Kabul</dc:title>
  <dc:creator/>
  <dc:language>en</dc:language>
  <cp:keywords/>
  <dcterms:created xsi:type="dcterms:W3CDTF">2026-07-24T03:38:23Z</dcterms:created>
  <dcterms:modified xsi:type="dcterms:W3CDTF">2026-07-24T03:38:23Z</dcterms:modified>
</cp:coreProperties>
</file>

<file path=docProps/custom.xml><?xml version="1.0" encoding="utf-8"?>
<Properties xmlns="http://schemas.openxmlformats.org/officeDocument/2006/custom-properties" xmlns:vt="http://schemas.openxmlformats.org/officeDocument/2006/docPropsVTypes"/>
</file>