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3" w:name="curriculum-vitae"/>
    <w:p>
      <w:pPr>
        <w:pStyle w:val="Heading1"/>
      </w:pPr>
      <w:r>
        <w:t xml:space="preserve">Curriculum Vitae</w:t>
      </w:r>
    </w:p>
    <w:bookmarkStart w:id="32" w:name="Xfb4e764931f85f89be1ac71fa867fc8bfe6f44b"/>
    <w:p>
      <w:pPr>
        <w:pStyle w:val="Heading2"/>
      </w:pPr>
      <w:r>
        <w:t xml:space="preserve">Special Education Teacher | Bangladesh Dhaka</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Ayesha Rahman</w:t>
      </w:r>
    </w:p>
    <w:p>
      <w:pPr>
        <w:numPr>
          <w:ilvl w:val="0"/>
          <w:numId w:val="1001"/>
        </w:numPr>
        <w:pStyle w:val="Compact"/>
      </w:pPr>
      <w:r>
        <w:rPr>
          <w:bCs/>
          <w:b/>
        </w:rPr>
        <w:t xml:space="preserve">Email:</w:t>
      </w:r>
      <w:r>
        <w:t xml:space="preserve"> </w:t>
      </w:r>
      <w:r>
        <w:t xml:space="preserve">ayesha.rehman@specialeducationbd.com</w:t>
      </w:r>
    </w:p>
    <w:p>
      <w:pPr>
        <w:numPr>
          <w:ilvl w:val="0"/>
          <w:numId w:val="1001"/>
        </w:numPr>
        <w:pStyle w:val="Compact"/>
      </w:pPr>
      <w:r>
        <w:rPr>
          <w:bCs/>
          <w:b/>
        </w:rPr>
        <w:t xml:space="preserve">Phone:</w:t>
      </w:r>
      <w:r>
        <w:t xml:space="preserve"> </w:t>
      </w:r>
      <w:r>
        <w:t xml:space="preserve">+880-1712-345678</w:t>
      </w:r>
    </w:p>
    <w:p>
      <w:pPr>
        <w:numPr>
          <w:ilvl w:val="0"/>
          <w:numId w:val="1001"/>
        </w:numPr>
        <w:pStyle w:val="Compact"/>
      </w:pPr>
      <w:r>
        <w:rPr>
          <w:bCs/>
          <w:b/>
        </w:rPr>
        <w:t xml:space="preserve">Address:</w:t>
      </w:r>
      <w:r>
        <w:t xml:space="preserve"> </w:t>
      </w:r>
      <w:r>
        <w:t xml:space="preserve">House 45, Road 12, Gulshan 1, Dhaka, Bangladesh</w:t>
      </w:r>
    </w:p>
    <w:bookmarkEnd w:id="20"/>
    <w:bookmarkStart w:id="21" w:name="professional-summary"/>
    <w:p>
      <w:pPr>
        <w:pStyle w:val="Heading3"/>
      </w:pPr>
      <w:r>
        <w:t xml:space="preserve">Professional Summary</w:t>
      </w:r>
    </w:p>
    <w:p>
      <w:pPr>
        <w:pStyle w:val="FirstParagraph"/>
      </w:pPr>
      <w:r>
        <w:t xml:space="preserve">I am a dedicated and passionate Special Education Teacher with over eight years of experience in Bangladesh Dhaka. My mission is to create inclusive learning environments that empower students with diverse needs, including those with intellectual disabilities, autism spectrum disorder (ASD), and learning difficulties. I have worked extensively in both public and private educational institutions, focusing on individualized education plans (IEPs), behavioral interventions, and sensory integration strategies tailored to the unique requirements of learners in Bangladesh. My expertise lies in bridging the gap between traditional education systems and the evolving needs of special needs students, ensuring they receive equitable opportunities for growth and development. I am deeply committed to advocating for inclusive education policies in Dhaka and fostering collaboration with parents, educators, and community stakeholders.</w:t>
      </w:r>
    </w:p>
    <w:bookmarkEnd w:id="21"/>
    <w:bookmarkStart w:id="22" w:name="education"/>
    <w:p>
      <w:pPr>
        <w:pStyle w:val="Heading3"/>
      </w:pPr>
      <w:r>
        <w:t xml:space="preserve">Education</w:t>
      </w:r>
    </w:p>
    <w:p>
      <w:pPr>
        <w:numPr>
          <w:ilvl w:val="0"/>
          <w:numId w:val="1002"/>
        </w:numPr>
        <w:pStyle w:val="Compact"/>
      </w:pPr>
      <w:r>
        <w:rPr>
          <w:bCs/>
          <w:b/>
        </w:rPr>
        <w:t xml:space="preserve">Bachelor of Education (B.Ed) in Special Education</w:t>
      </w:r>
      <w:r>
        <w:t xml:space="preserve">, University of Dhaka, Bangladesh (2014–2017)</w:t>
      </w:r>
    </w:p>
    <w:p>
      <w:pPr>
        <w:numPr>
          <w:ilvl w:val="0"/>
          <w:numId w:val="1002"/>
        </w:numPr>
        <w:pStyle w:val="Compact"/>
      </w:pPr>
      <w:r>
        <w:rPr>
          <w:bCs/>
          <w:b/>
        </w:rPr>
        <w:t xml:space="preserve">Master of Arts in Special Education</w:t>
      </w:r>
      <w:r>
        <w:t xml:space="preserve">, North South University, Dhaka (2018–2020)</w:t>
      </w:r>
    </w:p>
    <w:p>
      <w:pPr>
        <w:numPr>
          <w:ilvl w:val="0"/>
          <w:numId w:val="1002"/>
        </w:numPr>
        <w:pStyle w:val="Compact"/>
      </w:pPr>
      <w:r>
        <w:rPr>
          <w:bCs/>
          <w:b/>
        </w:rPr>
        <w:t xml:space="preserve">Advanced Certificate in Autism Spectrum Disorders</w:t>
      </w:r>
      <w:r>
        <w:t xml:space="preserve">, National Institute of Child Health and Human Development, Bangladesh (2019)</w:t>
      </w:r>
    </w:p>
    <w:bookmarkEnd w:id="22"/>
    <w:bookmarkStart w:id="26" w:name="work-experience"/>
    <w:p>
      <w:pPr>
        <w:pStyle w:val="Heading3"/>
      </w:pPr>
      <w:r>
        <w:t xml:space="preserve">Work Experience</w:t>
      </w:r>
    </w:p>
    <w:bookmarkStart w:id="23" w:name="school-for-special-children-ssc-dhaka"/>
    <w:p>
      <w:pPr>
        <w:pStyle w:val="Heading4"/>
      </w:pPr>
      <w:r>
        <w:t xml:space="preserve">School for Special Children (SSC), Dhaka</w:t>
      </w:r>
    </w:p>
    <w:p>
      <w:pPr>
        <w:pStyle w:val="FirstParagraph"/>
      </w:pPr>
      <w:r>
        <w:rPr>
          <w:iCs/>
          <w:i/>
        </w:rPr>
        <w:t xml:space="preserve">Special Education Teacher</w:t>
      </w:r>
      <w:r>
        <w:t xml:space="preserve"> </w:t>
      </w:r>
      <w:r>
        <w:t xml:space="preserve">| January 2021 – Present</w:t>
      </w:r>
    </w:p>
    <w:p>
      <w:pPr>
        <w:numPr>
          <w:ilvl w:val="0"/>
          <w:numId w:val="1003"/>
        </w:numPr>
        <w:pStyle w:val="Compact"/>
      </w:pPr>
      <w:r>
        <w:t xml:space="preserve">Designed and implemented IEPs for 50+ students with diverse disabilities, including intellectual disabilities, ADHD, and sensory processing disorders.</w:t>
      </w:r>
    </w:p>
    <w:p>
      <w:pPr>
        <w:numPr>
          <w:ilvl w:val="0"/>
          <w:numId w:val="1003"/>
        </w:numPr>
        <w:pStyle w:val="Compact"/>
      </w:pPr>
      <w:r>
        <w:t xml:space="preserve">Collaborated with occupational therapists and speech-language pathologists to integrate therapeutic activities into classroom routines.</w:t>
      </w:r>
    </w:p>
    <w:p>
      <w:pPr>
        <w:numPr>
          <w:ilvl w:val="0"/>
          <w:numId w:val="1003"/>
        </w:numPr>
        <w:pStyle w:val="Compact"/>
      </w:pPr>
      <w:r>
        <w:t xml:space="preserve">Organized monthly workshops for parents on strategies to support their children’s development at home, emphasizing cultural sensitivity in Dhaka’s community context.</w:t>
      </w:r>
    </w:p>
    <w:p>
      <w:pPr>
        <w:numPr>
          <w:ilvl w:val="0"/>
          <w:numId w:val="1003"/>
        </w:numPr>
        <w:pStyle w:val="Compact"/>
      </w:pPr>
      <w:r>
        <w:t xml:space="preserve">Trained 15+ teachers in inclusive teaching methodologies, aligning with the National Curriculum Framework of Bangladesh.</w:t>
      </w:r>
    </w:p>
    <w:bookmarkEnd w:id="23"/>
    <w:bookmarkStart w:id="24" w:name="green-valley-school-dhaka"/>
    <w:p>
      <w:pPr>
        <w:pStyle w:val="Heading4"/>
      </w:pPr>
      <w:r>
        <w:t xml:space="preserve">Green Valley School, Dhaka</w:t>
      </w:r>
    </w:p>
    <w:p>
      <w:pPr>
        <w:pStyle w:val="FirstParagraph"/>
      </w:pPr>
      <w:r>
        <w:rPr>
          <w:iCs/>
          <w:i/>
        </w:rPr>
        <w:t xml:space="preserve">Special Education Support Teacher</w:t>
      </w:r>
      <w:r>
        <w:t xml:space="preserve"> </w:t>
      </w:r>
      <w:r>
        <w:t xml:space="preserve">| August 2018 – December 2020</w:t>
      </w:r>
    </w:p>
    <w:p>
      <w:pPr>
        <w:numPr>
          <w:ilvl w:val="0"/>
          <w:numId w:val="1004"/>
        </w:numPr>
        <w:pStyle w:val="Compact"/>
      </w:pPr>
      <w:r>
        <w:t xml:space="preserve">Led the development of a school-wide sensory-friendly classroom for students with ASD, incorporating locally sourced materials to reduce costs.</w:t>
      </w:r>
    </w:p>
    <w:p>
      <w:pPr>
        <w:numPr>
          <w:ilvl w:val="0"/>
          <w:numId w:val="1004"/>
        </w:numPr>
        <w:pStyle w:val="Compact"/>
      </w:pPr>
      <w:r>
        <w:t xml:space="preserve">Conducted assessments and provided recommendations for student placements in mainstream schools, promoting inclusive education practices in Dhaka.</w:t>
      </w:r>
    </w:p>
    <w:p>
      <w:pPr>
        <w:numPr>
          <w:ilvl w:val="0"/>
          <w:numId w:val="1004"/>
        </w:numPr>
        <w:pStyle w:val="Compact"/>
      </w:pPr>
      <w:r>
        <w:t xml:space="preserve">Contributed to the creation of a resource center with books, assistive technologies, and activity kits tailored for Bangladeshi students.</w:t>
      </w:r>
    </w:p>
    <w:bookmarkEnd w:id="24"/>
    <w:bookmarkStart w:id="25" w:name="X7eb54e977b3cdad9e825dc27175b02ca31d602a"/>
    <w:p>
      <w:pPr>
        <w:pStyle w:val="Heading4"/>
      </w:pPr>
      <w:r>
        <w:t xml:space="preserve">Non-Governmental Organization (NGO) – Bright Futures Bangladesh</w:t>
      </w:r>
    </w:p>
    <w:p>
      <w:pPr>
        <w:pStyle w:val="FirstParagraph"/>
      </w:pPr>
      <w:r>
        <w:rPr>
          <w:iCs/>
          <w:i/>
        </w:rPr>
        <w:t xml:space="preserve">Special Education Consultant</w:t>
      </w:r>
      <w:r>
        <w:t xml:space="preserve"> </w:t>
      </w:r>
      <w:r>
        <w:t xml:space="preserve">| March 2017 – July 2018</w:t>
      </w:r>
    </w:p>
    <w:p>
      <w:pPr>
        <w:numPr>
          <w:ilvl w:val="0"/>
          <w:numId w:val="1005"/>
        </w:numPr>
        <w:pStyle w:val="Compact"/>
      </w:pPr>
      <w:r>
        <w:t xml:space="preserve">Provided training to 200+ community educators on identifying and supporting students with learning disabilities in rural and urban areas of Dhaka.</w:t>
      </w:r>
    </w:p>
    <w:p>
      <w:pPr>
        <w:numPr>
          <w:ilvl w:val="0"/>
          <w:numId w:val="1005"/>
        </w:numPr>
        <w:pStyle w:val="Compact"/>
      </w:pPr>
      <w:r>
        <w:t xml:space="preserve">Developed a mobile outreach program to reach underprivileged children, emphasizing early intervention for developmental delays.</w:t>
      </w:r>
    </w:p>
    <w:p>
      <w:pPr>
        <w:numPr>
          <w:ilvl w:val="0"/>
          <w:numId w:val="1005"/>
        </w:numPr>
        <w:pStyle w:val="Compact"/>
      </w:pPr>
      <w:r>
        <w:t xml:space="preserve">Advocated for policy changes at the local level to improve access to special education services in Dhaka’s underserved communities.</w:t>
      </w:r>
    </w:p>
    <w:bookmarkEnd w:id="25"/>
    <w:bookmarkEnd w:id="26"/>
    <w:bookmarkStart w:id="27" w:name="skills"/>
    <w:p>
      <w:pPr>
        <w:pStyle w:val="Heading3"/>
      </w:pPr>
      <w:r>
        <w:t xml:space="preserve">Skills</w:t>
      </w:r>
    </w:p>
    <w:p>
      <w:pPr>
        <w:numPr>
          <w:ilvl w:val="0"/>
          <w:numId w:val="1006"/>
        </w:numPr>
        <w:pStyle w:val="Compact"/>
      </w:pPr>
      <w:r>
        <w:t xml:space="preserve">Expertise in IEP development and individualized instruction for students with diverse needs.</w:t>
      </w:r>
    </w:p>
    <w:p>
      <w:pPr>
        <w:numPr>
          <w:ilvl w:val="0"/>
          <w:numId w:val="1006"/>
        </w:numPr>
        <w:pStyle w:val="Compact"/>
      </w:pPr>
      <w:r>
        <w:t xml:space="preserve">Proficient in using assistive technologies, including communication boards and adaptive software.</w:t>
      </w:r>
    </w:p>
    <w:p>
      <w:pPr>
        <w:numPr>
          <w:ilvl w:val="0"/>
          <w:numId w:val="1006"/>
        </w:numPr>
        <w:pStyle w:val="Compact"/>
      </w:pPr>
      <w:r>
        <w:t xml:space="preserve">Cultural competency in addressing the unique challenges of special education in Bangladesh, including socioeconomic barriers.</w:t>
      </w:r>
    </w:p>
    <w:p>
      <w:pPr>
        <w:numPr>
          <w:ilvl w:val="0"/>
          <w:numId w:val="1006"/>
        </w:numPr>
        <w:pStyle w:val="Compact"/>
      </w:pPr>
      <w:r>
        <w:t xml:space="preserve">Strong interpersonal skills to build trust with parents, educators, and students in Dhaka’s multicultural environment.</w:t>
      </w:r>
    </w:p>
    <w:p>
      <w:pPr>
        <w:numPr>
          <w:ilvl w:val="0"/>
          <w:numId w:val="1006"/>
        </w:numPr>
        <w:pStyle w:val="Compact"/>
      </w:pPr>
      <w:r>
        <w:t xml:space="preserve">Fluent in Bangla and English; basic proficiency in Arabic (for collaboration with international organizations).</w:t>
      </w:r>
    </w:p>
    <w:bookmarkEnd w:id="27"/>
    <w:bookmarkStart w:id="28" w:name="certifications-and-training"/>
    <w:p>
      <w:pPr>
        <w:pStyle w:val="Heading3"/>
      </w:pPr>
      <w:r>
        <w:t xml:space="preserve">Certifications and Training</w:t>
      </w:r>
    </w:p>
    <w:p>
      <w:pPr>
        <w:numPr>
          <w:ilvl w:val="0"/>
          <w:numId w:val="1007"/>
        </w:numPr>
        <w:pStyle w:val="Compact"/>
      </w:pPr>
      <w:r>
        <w:rPr>
          <w:bCs/>
          <w:b/>
        </w:rPr>
        <w:t xml:space="preserve">IEP Development and Legal Compliance</w:t>
      </w:r>
      <w:r>
        <w:t xml:space="preserve">, Ministry of Education, Bangladesh (2021)</w:t>
      </w:r>
    </w:p>
    <w:p>
      <w:pPr>
        <w:numPr>
          <w:ilvl w:val="0"/>
          <w:numId w:val="1007"/>
        </w:numPr>
        <w:pStyle w:val="Compact"/>
      </w:pPr>
      <w:r>
        <w:rPr>
          <w:bCs/>
          <w:b/>
        </w:rPr>
        <w:t xml:space="preserve">Sensory Integration Therapy for Special Needs Students</w:t>
      </w:r>
      <w:r>
        <w:t xml:space="preserve">, Dhaka University (2020)</w:t>
      </w:r>
    </w:p>
    <w:p>
      <w:pPr>
        <w:numPr>
          <w:ilvl w:val="0"/>
          <w:numId w:val="1007"/>
        </w:numPr>
        <w:pStyle w:val="Compact"/>
      </w:pPr>
      <w:r>
        <w:rPr>
          <w:bCs/>
          <w:b/>
        </w:rPr>
        <w:t xml:space="preserve">Behavioral Management Techniques</w:t>
      </w:r>
      <w:r>
        <w:t xml:space="preserve">, National Institute of Mental Health, Bangladesh (2019)</w:t>
      </w:r>
    </w:p>
    <w:p>
      <w:pPr>
        <w:numPr>
          <w:ilvl w:val="0"/>
          <w:numId w:val="1007"/>
        </w:numPr>
        <w:pStyle w:val="Compact"/>
      </w:pPr>
      <w:r>
        <w:rPr>
          <w:bCs/>
          <w:b/>
        </w:rPr>
        <w:t xml:space="preserve">Online Course: Inclusive Education in Developing Countries</w:t>
      </w:r>
      <w:r>
        <w:t xml:space="preserve">, Coursera (2018)</w:t>
      </w:r>
    </w:p>
    <w:bookmarkEnd w:id="28"/>
    <w:bookmarkStart w:id="29" w:name="projects-and-publications"/>
    <w:p>
      <w:pPr>
        <w:pStyle w:val="Heading3"/>
      </w:pPr>
      <w:r>
        <w:t xml:space="preserve">Projects and Publications</w:t>
      </w:r>
    </w:p>
    <w:p>
      <w:pPr>
        <w:pStyle w:val="FirstParagraph"/>
      </w:pPr>
      <w:r>
        <w:rPr>
          <w:iCs/>
          <w:i/>
        </w:rPr>
        <w:t xml:space="preserve">"Inclusive Education for Children with Disabilities in Dhaka: A Case Study"</w:t>
      </w:r>
      <w:r>
        <w:t xml:space="preserve"> </w:t>
      </w:r>
      <w:r>
        <w:t xml:space="preserve">– Published in the Journal of Special Education Research, Bangladesh (2021). This study highlighted strategies to integrate special needs students into mainstream schools, focusing on resource allocation and teacher training.</w:t>
      </w:r>
    </w:p>
    <w:p>
      <w:pPr>
        <w:pStyle w:val="BodyText"/>
      </w:pPr>
      <w:r>
        <w:rPr>
          <w:iCs/>
          <w:i/>
        </w:rPr>
        <w:t xml:space="preserve">Collaboration with the Bangladesh Association for the Deaf and Blind (BADB)</w:t>
      </w:r>
      <w:r>
        <w:t xml:space="preserve"> </w:t>
      </w:r>
      <w:r>
        <w:t xml:space="preserve">– Developed a curriculum for early intervention programs in Dhaka’s slums, reaching over 100 children annually.</w:t>
      </w:r>
    </w:p>
    <w:bookmarkEnd w:id="29"/>
    <w:bookmarkStart w:id="30" w:name="languages"/>
    <w:p>
      <w:pPr>
        <w:pStyle w:val="Heading3"/>
      </w:pPr>
      <w:r>
        <w:t xml:space="preserve">Languages</w:t>
      </w:r>
    </w:p>
    <w:p>
      <w:pPr>
        <w:numPr>
          <w:ilvl w:val="0"/>
          <w:numId w:val="1008"/>
        </w:numPr>
        <w:pStyle w:val="Compact"/>
      </w:pPr>
      <w:r>
        <w:t xml:space="preserve">Bangla (Native)</w:t>
      </w:r>
    </w:p>
    <w:p>
      <w:pPr>
        <w:numPr>
          <w:ilvl w:val="0"/>
          <w:numId w:val="1008"/>
        </w:numPr>
        <w:pStyle w:val="Compact"/>
      </w:pPr>
      <w:r>
        <w:t xml:space="preserve">English (Proficient)</w:t>
      </w:r>
    </w:p>
    <w:p>
      <w:pPr>
        <w:numPr>
          <w:ilvl w:val="0"/>
          <w:numId w:val="1008"/>
        </w:numPr>
        <w:pStyle w:val="Compact"/>
      </w:pPr>
      <w:r>
        <w:t xml:space="preserve">Arabic (Basic)</w:t>
      </w:r>
    </w:p>
    <w:bookmarkEnd w:id="30"/>
    <w:bookmarkStart w:id="31" w:name="references"/>
    <w:p>
      <w:pPr>
        <w:pStyle w:val="Heading3"/>
      </w:pPr>
      <w:r>
        <w:t xml:space="preserve">References</w:t>
      </w:r>
    </w:p>
    <w:p>
      <w:pPr>
        <w:pStyle w:val="FirstParagraph"/>
      </w:pPr>
      <w:r>
        <w:t xml:space="preserve">Available upon request. Contact: ayesha.rehman@specialeducationbd.com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2026-06-03T13:05:18Z</dcterms:created>
  <dcterms:modified xsi:type="dcterms:W3CDTF">2026-06-03T13:05:18Z</dcterms:modified>
</cp:coreProperties>
</file>

<file path=docProps/custom.xml><?xml version="1.0" encoding="utf-8"?>
<Properties xmlns="http://schemas.openxmlformats.org/officeDocument/2006/custom-properties" xmlns:vt="http://schemas.openxmlformats.org/officeDocument/2006/docPropsVTypes"/>
</file>