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Gómez</w:t>
      </w:r>
      <w:r>
        <w:br/>
      </w:r>
      <w:r>
        <w:rPr>
          <w:bCs/>
          <w:b/>
        </w:rPr>
        <w:t xml:space="preserve">Address:</w:t>
      </w:r>
      <w:r>
        <w:t xml:space="preserve"> </w:t>
      </w:r>
      <w:r>
        <w:t xml:space="preserve">Calle 75 #45-12, Bogotá D.C., Colombia</w:t>
      </w:r>
      <w:r>
        <w:br/>
      </w:r>
      <w:r>
        <w:rPr>
          <w:bCs/>
          <w:b/>
        </w:rPr>
        <w:t xml:space="preserve">Email:</w:t>
      </w:r>
      <w:r>
        <w:t xml:space="preserve"> </w:t>
      </w:r>
      <w:r>
        <w:t xml:space="preserve">maria.lopez@correo.com</w:t>
      </w:r>
      <w:r>
        <w:br/>
      </w:r>
      <w:r>
        <w:rPr>
          <w:bCs/>
          <w:b/>
        </w:rPr>
        <w:t xml:space="preserve">Phone:</w:t>
      </w:r>
      <w:r>
        <w:t xml:space="preserve"> </w:t>
      </w:r>
      <w:r>
        <w:t xml:space="preserve">+57 310 123 4567</w:t>
      </w:r>
      <w:r>
        <w:br/>
      </w:r>
      <w:r>
        <w:rPr>
          <w:bCs/>
          <w:b/>
        </w:rPr>
        <w:t xml:space="preserve">LinkedIn:</w:t>
      </w:r>
      <w:r>
        <w:t xml:space="preserve"> </w:t>
      </w:r>
      <w:r>
        <w:t xml:space="preserve">linkedin.com/in/maria-fernanda-lopez</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seven years of experience in Colombia Bogotá, specializing in designing and implementing individualized education plans (IEPs) for students with diverse learning needs. Committed to fostering inclusive classroom environments that empower students with disabilities to reach their full potential. Proficient in collaborating with families, interdisciplinary teams, and local community organizations to create holistic support systems for learners. A graduate of Universidad Pedagógica Nacional in Bogotá, Colombia, with a focus on adaptive pedagogical strategies and special needs education.</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Pedagógica Nacional (UPN), Bogotá D.C., Colombia</w:t>
      </w:r>
      <w:r>
        <w:br/>
      </w:r>
      <w:r>
        <w:rPr>
          <w:iCs/>
          <w:i/>
        </w:rPr>
        <w:t xml:space="preserve">Graduated: June 2015</w:t>
      </w:r>
    </w:p>
    <w:p>
      <w:pPr>
        <w:numPr>
          <w:ilvl w:val="0"/>
          <w:numId w:val="1001"/>
        </w:numPr>
        <w:pStyle w:val="Compact"/>
      </w:pPr>
      <w:r>
        <w:rPr>
          <w:bCs/>
          <w:b/>
        </w:rPr>
        <w:t xml:space="preserve">Master of Science in Inclusive Education</w:t>
      </w:r>
      <w:r>
        <w:t xml:space="preserve">, Universidad Nacional de Colombia, Bogotá D.C., Colombia</w:t>
      </w:r>
      <w:r>
        <w:br/>
      </w:r>
      <w:r>
        <w:rPr>
          <w:iCs/>
          <w:i/>
        </w:rPr>
        <w:t xml:space="preserve">Graduated: December 2019</w:t>
      </w:r>
    </w:p>
    <w:bookmarkEnd w:id="22"/>
    <w:bookmarkStart w:id="25" w:name="work-experience"/>
    <w:p>
      <w:pPr>
        <w:pStyle w:val="Heading2"/>
      </w:pPr>
      <w:r>
        <w:t xml:space="preserve">Work Experience</w:t>
      </w:r>
    </w:p>
    <w:bookmarkStart w:id="23" w:name="Xc98ea45db3151991a81f16638f6ba07dcf7d042"/>
    <w:p>
      <w:pPr>
        <w:pStyle w:val="Heading3"/>
      </w:pPr>
      <w:r>
        <w:rPr>
          <w:bCs/>
          <w:b/>
        </w:rPr>
        <w:t xml:space="preserve">Special Education Teacher</w:t>
      </w:r>
      <w:r>
        <w:br/>
      </w:r>
      <w:r>
        <w:t xml:space="preserve">Colegio San Ignacio de Loyola, Bogotá D.C., Colombia</w:t>
      </w:r>
      <w:r>
        <w:br/>
      </w:r>
      <w:r>
        <w:rPr>
          <w:iCs/>
          <w:i/>
        </w:rPr>
        <w:t xml:space="preserve">July 2019 – Present</w:t>
      </w:r>
    </w:p>
    <w:p>
      <w:pPr>
        <w:numPr>
          <w:ilvl w:val="0"/>
          <w:numId w:val="1002"/>
        </w:numPr>
        <w:pStyle w:val="Compact"/>
      </w:pPr>
      <w:r>
        <w:t xml:space="preserve">Designed and implemented individualized education plans (IEPs) for students with intellectual disabilities, autism spectrum disorder, and learning challenges.</w:t>
      </w:r>
    </w:p>
    <w:p>
      <w:pPr>
        <w:numPr>
          <w:ilvl w:val="0"/>
          <w:numId w:val="1002"/>
        </w:numPr>
        <w:pStyle w:val="Compact"/>
      </w:pPr>
      <w:r>
        <w:t xml:space="preserve">Collaborated with parents, psychologists, and speech therapists to ensure consistent support across home and school environments in Colombia Bogotá.</w:t>
      </w:r>
    </w:p>
    <w:p>
      <w:pPr>
        <w:numPr>
          <w:ilvl w:val="0"/>
          <w:numId w:val="1002"/>
        </w:numPr>
        <w:pStyle w:val="Compact"/>
      </w:pPr>
      <w:r>
        <w:t xml:space="preserve">Utilized assistive technology tools such as text-to-speech software and communication boards to enhance accessibility for students with motor or sensory impairments.</w:t>
      </w:r>
    </w:p>
    <w:p>
      <w:pPr>
        <w:numPr>
          <w:ilvl w:val="0"/>
          <w:numId w:val="1002"/>
        </w:numPr>
        <w:pStyle w:val="Compact"/>
      </w:pPr>
      <w:r>
        <w:t xml:space="preserve">Developed inclusive classroom strategies that promoted social integration, empathy, and peer support among students with diverse abilities.</w:t>
      </w:r>
    </w:p>
    <w:p>
      <w:pPr>
        <w:numPr>
          <w:ilvl w:val="0"/>
          <w:numId w:val="1002"/>
        </w:numPr>
        <w:pStyle w:val="Compact"/>
      </w:pPr>
      <w:r>
        <w:t xml:space="preserve">Trained 20+ general education teachers in basic special education methodologies to improve classroom inclusivity in Bogotá’s public schools.</w:t>
      </w:r>
    </w:p>
    <w:bookmarkEnd w:id="23"/>
    <w:bookmarkStart w:id="24" w:name="X8e745462048a34598825f15aa5c87e1cfb83070"/>
    <w:p>
      <w:pPr>
        <w:pStyle w:val="Heading3"/>
      </w:pPr>
      <w:r>
        <w:rPr>
          <w:bCs/>
          <w:b/>
        </w:rPr>
        <w:t xml:space="preserve">Special Education Assistant</w:t>
      </w:r>
      <w:r>
        <w:br/>
      </w:r>
      <w:r>
        <w:t xml:space="preserve">Instituto Educativo Santa Martha, Bogotá D.C., Colombia</w:t>
      </w:r>
      <w:r>
        <w:br/>
      </w:r>
      <w:r>
        <w:rPr>
          <w:iCs/>
          <w:i/>
        </w:rPr>
        <w:t xml:space="preserve">August 2015 – June 2019</w:t>
      </w:r>
    </w:p>
    <w:p>
      <w:pPr>
        <w:numPr>
          <w:ilvl w:val="0"/>
          <w:numId w:val="1003"/>
        </w:numPr>
        <w:pStyle w:val="Compact"/>
      </w:pPr>
      <w:r>
        <w:t xml:space="preserve">Supported students with ADHD, dyslexia, and emotional behavioral disorders through one-on-one tutoring and small-group sessions in Bogotá.</w:t>
      </w:r>
    </w:p>
    <w:p>
      <w:pPr>
        <w:numPr>
          <w:ilvl w:val="0"/>
          <w:numId w:val="1003"/>
        </w:numPr>
        <w:pStyle w:val="Compact"/>
      </w:pPr>
      <w:r>
        <w:t xml:space="preserve">Maintained detailed records of student progress and communicated regularly with families to align educational goals with home interventions.</w:t>
      </w:r>
    </w:p>
    <w:p>
      <w:pPr>
        <w:numPr>
          <w:ilvl w:val="0"/>
          <w:numId w:val="1003"/>
        </w:numPr>
        <w:pStyle w:val="Compact"/>
      </w:pPr>
      <w:r>
        <w:t xml:space="preserve">Organized extracurricular activities that encouraged social interaction and skill development for students with special needs in Colombia Bogotá.</w:t>
      </w:r>
    </w:p>
    <w:p>
      <w:pPr>
        <w:numPr>
          <w:ilvl w:val="0"/>
          <w:numId w:val="1003"/>
        </w:numPr>
        <w:pStyle w:val="Compact"/>
      </w:pPr>
      <w:r>
        <w:t xml:space="preserve">Contributed to the development of school-wide policies on inclusion, ensuring compliance with Colombian Ministry of Education guidelines.</w:t>
      </w:r>
    </w:p>
    <w:bookmarkEnd w:id="24"/>
    <w:bookmarkEnd w:id="25"/>
    <w:bookmarkStart w:id="26" w:name="skills"/>
    <w:p>
      <w:pPr>
        <w:pStyle w:val="Heading2"/>
      </w:pPr>
      <w:r>
        <w:t xml:space="preserve">Skills</w:t>
      </w:r>
    </w:p>
    <w:p>
      <w:pPr>
        <w:numPr>
          <w:ilvl w:val="0"/>
          <w:numId w:val="1004"/>
        </w:numPr>
        <w:pStyle w:val="Compact"/>
      </w:pPr>
      <w:r>
        <w:rPr>
          <w:bCs/>
          <w:b/>
        </w:rPr>
        <w:t xml:space="preserve">Special Education:</w:t>
      </w:r>
      <w:r>
        <w:t xml:space="preserve"> </w:t>
      </w:r>
      <w:r>
        <w:t xml:space="preserve">IEP development, differentiated instruction, and behavioral intervention strategies.</w:t>
      </w:r>
    </w:p>
    <w:p>
      <w:pPr>
        <w:numPr>
          <w:ilvl w:val="0"/>
          <w:numId w:val="1004"/>
        </w:numPr>
        <w:pStyle w:val="Compact"/>
      </w:pPr>
      <w:r>
        <w:rPr>
          <w:bCs/>
          <w:b/>
        </w:rPr>
        <w:t xml:space="preserve">Communication:</w:t>
      </w:r>
      <w:r>
        <w:t xml:space="preserve"> </w:t>
      </w:r>
      <w:r>
        <w:t xml:space="preserve">Effective interpersonal skills for working with students, families, and interdisciplinary teams in Bogotá.</w:t>
      </w:r>
    </w:p>
    <w:p>
      <w:pPr>
        <w:numPr>
          <w:ilvl w:val="0"/>
          <w:numId w:val="1004"/>
        </w:numPr>
        <w:pStyle w:val="Compact"/>
      </w:pPr>
      <w:r>
        <w:rPr>
          <w:bCs/>
          <w:b/>
        </w:rPr>
        <w:t xml:space="preserve">Tech Proficiency:</w:t>
      </w:r>
      <w:r>
        <w:t xml:space="preserve"> </w:t>
      </w:r>
      <w:r>
        <w:t xml:space="preserve">Familiarity with software like SMART Notebook, Google Classroom, and assistive technologies (e.g., Proloquo2Go).</w:t>
      </w:r>
    </w:p>
    <w:p>
      <w:pPr>
        <w:numPr>
          <w:ilvl w:val="0"/>
          <w:numId w:val="1004"/>
        </w:numPr>
        <w:pStyle w:val="Compact"/>
      </w:pPr>
      <w:r>
        <w:rPr>
          <w:bCs/>
          <w:b/>
        </w:rPr>
        <w:t xml:space="preserve">Cultural Competence:</w:t>
      </w:r>
      <w:r>
        <w:t xml:space="preserve"> </w:t>
      </w:r>
      <w:r>
        <w:t xml:space="preserve">Deep understanding of Colombia’s educational landscape and the unique challenges faced by students in Bogotá.</w:t>
      </w:r>
    </w:p>
    <w:p>
      <w:pPr>
        <w:numPr>
          <w:ilvl w:val="0"/>
          <w:numId w:val="1004"/>
        </w:numPr>
        <w:pStyle w:val="Compact"/>
      </w:pPr>
      <w:r>
        <w:rPr>
          <w:bCs/>
          <w:b/>
        </w:rPr>
        <w:t xml:space="preserve">Adaptability:</w:t>
      </w:r>
      <w:r>
        <w:t xml:space="preserve"> </w:t>
      </w:r>
      <w:r>
        <w:t xml:space="preserve">Ability to modify teaching approaches to accommodate diverse learning styles and needs.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National Teacher Certification (CNP)</w:t>
      </w:r>
      <w:r>
        <w:t xml:space="preserve">, Ministry of Education of Colombia, 2016</w:t>
      </w:r>
    </w:p>
    <w:p>
      <w:pPr>
        <w:numPr>
          <w:ilvl w:val="0"/>
          <w:numId w:val="1005"/>
        </w:numPr>
        <w:pStyle w:val="Compact"/>
      </w:pPr>
      <w:r>
        <w:rPr>
          <w:bCs/>
          <w:b/>
        </w:rPr>
        <w:t xml:space="preserve">Special Education Endorsement</w:t>
      </w:r>
      <w:r>
        <w:t xml:space="preserve">, Universidad Pedagógica Nacional, 2015</w:t>
      </w:r>
    </w:p>
    <w:p>
      <w:pPr>
        <w:numPr>
          <w:ilvl w:val="0"/>
          <w:numId w:val="1005"/>
        </w:numPr>
        <w:pStyle w:val="Compact"/>
      </w:pPr>
      <w:r>
        <w:rPr>
          <w:bCs/>
          <w:b/>
        </w:rPr>
        <w:t xml:space="preserve">First Aid and CPR Certification</w:t>
      </w:r>
      <w:r>
        <w:t xml:space="preserve">, Red Cross Colombia, 2020</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Asociación Colombiana de Educación Especial (ACEE)</w:t>
      </w:r>
      <w:r>
        <w:t xml:space="preserve">, Member since 2017</w:t>
      </w:r>
    </w:p>
    <w:p>
      <w:pPr>
        <w:numPr>
          <w:ilvl w:val="0"/>
          <w:numId w:val="1007"/>
        </w:numPr>
        <w:pStyle w:val="Compact"/>
      </w:pPr>
      <w:r>
        <w:rPr>
          <w:bCs/>
          <w:b/>
        </w:rPr>
        <w:t xml:space="preserve">Red de Educadores Inclusivos de Bogotá</w:t>
      </w:r>
      <w:r>
        <w:t xml:space="preserve">, Active participant in workshops and seminars.</w:t>
      </w:r>
    </w:p>
    <w:bookmarkEnd w:id="29"/>
    <w:bookmarkStart w:id="31" w:name="volunteer-work"/>
    <w:p>
      <w:pPr>
        <w:pStyle w:val="Heading2"/>
      </w:pPr>
      <w:r>
        <w:t xml:space="preserve">Volunteer Work</w:t>
      </w:r>
    </w:p>
    <w:bookmarkStart w:id="30" w:name="X70e09017380023c85e5b5a837e2ebc6e460e07c"/>
    <w:p>
      <w:pPr>
        <w:pStyle w:val="Heading3"/>
      </w:pPr>
      <w:r>
        <w:rPr>
          <w:bCs/>
          <w:b/>
        </w:rPr>
        <w:t xml:space="preserve">Special Needs Tutor</w:t>
      </w:r>
      <w:r>
        <w:br/>
      </w:r>
      <w:r>
        <w:t xml:space="preserve">Fundación Alas de Esperanza, Bogotá D.C., Colombia</w:t>
      </w:r>
      <w:r>
        <w:br/>
      </w:r>
      <w:r>
        <w:rPr>
          <w:iCs/>
          <w:i/>
        </w:rPr>
        <w:t xml:space="preserve">January 2018 – December 2019</w:t>
      </w:r>
    </w:p>
    <w:p>
      <w:pPr>
        <w:numPr>
          <w:ilvl w:val="0"/>
          <w:numId w:val="1008"/>
        </w:numPr>
        <w:pStyle w:val="Compact"/>
      </w:pPr>
      <w:r>
        <w:t xml:space="preserve">Tutored children with intellectual disabilities in reading, math, and life skills at community centers across Bogotá.</w:t>
      </w:r>
    </w:p>
    <w:p>
      <w:pPr>
        <w:numPr>
          <w:ilvl w:val="0"/>
          <w:numId w:val="1008"/>
        </w:numPr>
        <w:pStyle w:val="Compact"/>
      </w:pPr>
      <w:r>
        <w:t xml:space="preserve">Organized weekly workshops to teach parents strategies for supporting their children’s development at home.</w:t>
      </w:r>
    </w:p>
    <w:bookmarkEnd w:id="30"/>
    <w:bookmarkEnd w:id="31"/>
    <w:bookmarkStart w:id="32" w:name="references"/>
    <w:p>
      <w:pPr>
        <w:pStyle w:val="Heading2"/>
      </w:pPr>
      <w:r>
        <w:t xml:space="preserve">References</w:t>
      </w:r>
    </w:p>
    <w:p>
      <w:pPr>
        <w:pStyle w:val="FirstParagraph"/>
      </w:pPr>
      <w:r>
        <w:t xml:space="preserve">Available upon request. References include former colleagues from Colegio San Ignacio de Loyola and Instituto Educativo Santa Martha in Bogotá, as well as educators from the Asociación Colombiana de Educación Especial.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Colombia Bogotá</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