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Alemayehu Teshome</w:t>
      </w:r>
      <w:r>
        <w:br/>
      </w:r>
      <w:r>
        <w:rPr>
          <w:bCs/>
          <w:b/>
        </w:rPr>
        <w:t xml:space="preserve">Address:</w:t>
      </w:r>
      <w:r>
        <w:t xml:space="preserve"> </w:t>
      </w:r>
      <w:r>
        <w:t xml:space="preserve">Addis Ababa, Ethiopia</w:t>
      </w:r>
      <w:r>
        <w:br/>
      </w:r>
      <w:r>
        <w:rPr>
          <w:bCs/>
          <w:b/>
        </w:rPr>
        <w:t xml:space="preserve">Email:</w:t>
      </w:r>
      <w:r>
        <w:t xml:space="preserve"> </w:t>
      </w:r>
      <w:r>
        <w:t xml:space="preserve">alemayehu.teshome@example.com</w:t>
      </w:r>
      <w:r>
        <w:br/>
      </w:r>
      <w:r>
        <w:rPr>
          <w:bCs/>
          <w:b/>
        </w:rPr>
        <w:t xml:space="preserve">Phone:</w:t>
      </w:r>
      <w:r>
        <w:t xml:space="preserve"> </w:t>
      </w:r>
      <w:r>
        <w:t xml:space="preserve">+251 912 345 678</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over eight years of experience in Ethiopia, particularly in Addis Ababa. Committed to fostering inclusive learning environments for children with diverse needs, including intellectual disabilities, autism spectrum disorders, and physical impairments. Proven expertise in developing individualized education plans (IEPs), collaborating with parents and multidisciplinary teams, and integrating adaptive teaching strategies tailored to the Ethiopian educational context. A passionate advocate for special education reform and equitable access to quality education for all students in Ethiopia.</w:t>
      </w:r>
    </w:p>
    <w:bookmarkEnd w:id="21"/>
    <w:bookmarkStart w:id="22" w:name="education"/>
    <w:p>
      <w:pPr>
        <w:pStyle w:val="Heading2"/>
      </w:pPr>
      <w:r>
        <w:t xml:space="preserve">Education</w:t>
      </w:r>
    </w:p>
    <w:p>
      <w:pPr>
        <w:numPr>
          <w:ilvl w:val="0"/>
          <w:numId w:val="1001"/>
        </w:numPr>
        <w:pStyle w:val="Compact"/>
      </w:pPr>
      <w:r>
        <w:rPr>
          <w:bCs/>
          <w:b/>
        </w:rPr>
        <w:t xml:space="preserve">Bachelor of Science in Special Education</w:t>
      </w:r>
      <w:r>
        <w:t xml:space="preserve">, Addis Ababa University, Ethiopia (2013–2017)</w:t>
      </w:r>
    </w:p>
    <w:p>
      <w:pPr>
        <w:numPr>
          <w:ilvl w:val="0"/>
          <w:numId w:val="1001"/>
        </w:numPr>
        <w:pStyle w:val="Compact"/>
      </w:pPr>
      <w:r>
        <w:rPr>
          <w:bCs/>
          <w:b/>
        </w:rPr>
        <w:t xml:space="preserve">Master of Arts in Inclusive Education</w:t>
      </w:r>
      <w:r>
        <w:t xml:space="preserve">, Ethiopian Institute of Special Education, Addis Ababa (2018–2020)</w:t>
      </w:r>
    </w:p>
    <w:p>
      <w:pPr>
        <w:numPr>
          <w:ilvl w:val="0"/>
          <w:numId w:val="1001"/>
        </w:numPr>
        <w:pStyle w:val="Compact"/>
      </w:pPr>
      <w:r>
        <w:rPr>
          <w:bCs/>
          <w:b/>
        </w:rPr>
        <w:t xml:space="preserve">Certificate in Applied Behavior Analysis (ABA)</w:t>
      </w:r>
      <w:r>
        <w:t xml:space="preserve">, Global Learning Institute, Ethiopia (2021)</w:t>
      </w:r>
    </w:p>
    <w:bookmarkEnd w:id="22"/>
    <w:bookmarkStart w:id="25" w:name="work-experience"/>
    <w:p>
      <w:pPr>
        <w:pStyle w:val="Heading2"/>
      </w:pPr>
      <w:r>
        <w:t xml:space="preserve">Work Experience</w:t>
      </w:r>
    </w:p>
    <w:bookmarkStart w:id="23" w:name="X31c19d1b10f46fae2942e1374c60b098ad6880e"/>
    <w:p>
      <w:pPr>
        <w:pStyle w:val="Heading3"/>
      </w:pPr>
      <w:r>
        <w:rPr>
          <w:bCs/>
          <w:b/>
        </w:rPr>
        <w:t xml:space="preserve">Special Education Teacher</w:t>
      </w:r>
      <w:r>
        <w:t xml:space="preserve">, Ethiopian School for the Visually Impaired, Addis Ababa (2017–Present)</w:t>
      </w:r>
    </w:p>
    <w:p>
      <w:pPr>
        <w:numPr>
          <w:ilvl w:val="0"/>
          <w:numId w:val="1002"/>
        </w:numPr>
        <w:pStyle w:val="Compact"/>
      </w:pPr>
      <w:r>
        <w:t xml:space="preserve">Design and implement individualized education plans (IEPs) for students with visual impairments, ensuring alignment with Ethiopian national curriculum standards.</w:t>
      </w:r>
    </w:p>
    <w:p>
      <w:pPr>
        <w:numPr>
          <w:ilvl w:val="0"/>
          <w:numId w:val="1002"/>
        </w:numPr>
        <w:pStyle w:val="Compact"/>
      </w:pPr>
      <w:r>
        <w:t xml:space="preserve">Collaborate with occupational therapists, speech-language pathologists, and parents to provide holistic support for students’ academic and social development.</w:t>
      </w:r>
    </w:p>
    <w:p>
      <w:pPr>
        <w:numPr>
          <w:ilvl w:val="0"/>
          <w:numId w:val="1002"/>
        </w:numPr>
        <w:pStyle w:val="Compact"/>
      </w:pPr>
      <w:r>
        <w:t xml:space="preserve">Train teachers in inclusive pedagogical strategies and assistive technologies, such as Braille readers and screen readers, to enhance accessibility in classrooms.</w:t>
      </w:r>
    </w:p>
    <w:p>
      <w:pPr>
        <w:numPr>
          <w:ilvl w:val="0"/>
          <w:numId w:val="1002"/>
        </w:numPr>
        <w:pStyle w:val="Compact"/>
      </w:pPr>
      <w:r>
        <w:t xml:space="preserve">Organize workshops on early intervention for children with developmental delays, partnering with local NGOs like the Ethiopian Association for the Blind.</w:t>
      </w:r>
    </w:p>
    <w:p>
      <w:pPr>
        <w:numPr>
          <w:ilvl w:val="0"/>
          <w:numId w:val="1002"/>
        </w:numPr>
        <w:pStyle w:val="Compact"/>
      </w:pPr>
      <w:r>
        <w:t xml:space="preserve">Contribute to policy discussions at the Addis Ababa Education Bureau to improve infrastructure and resources for special education programs.</w:t>
      </w:r>
    </w:p>
    <w:bookmarkEnd w:id="23"/>
    <w:bookmarkStart w:id="24" w:name="X9ca6c74bdc6051110a674aa73f65621b0cb2155"/>
    <w:p>
      <w:pPr>
        <w:pStyle w:val="Heading3"/>
      </w:pPr>
      <w:r>
        <w:rPr>
          <w:bCs/>
          <w:b/>
        </w:rPr>
        <w:t xml:space="preserve">Special Education Assistant</w:t>
      </w:r>
      <w:r>
        <w:t xml:space="preserve">, St. Paul’s Special Needs School, Addis Ababa (2014–2017)</w:t>
      </w:r>
    </w:p>
    <w:p>
      <w:pPr>
        <w:numPr>
          <w:ilvl w:val="0"/>
          <w:numId w:val="1003"/>
        </w:numPr>
        <w:pStyle w:val="Compact"/>
      </w:pPr>
      <w:r>
        <w:t xml:space="preserve">Supported teachers in delivering differentiated instruction to students with varying cognitive and physical abilities.</w:t>
      </w:r>
    </w:p>
    <w:p>
      <w:pPr>
        <w:numPr>
          <w:ilvl w:val="0"/>
          <w:numId w:val="1003"/>
        </w:numPr>
        <w:pStyle w:val="Compact"/>
      </w:pPr>
      <w:r>
        <w:t xml:space="preserve">Developed visual aids and tactile learning materials to accommodate students with sensory processing challenges.</w:t>
      </w:r>
    </w:p>
    <w:p>
      <w:pPr>
        <w:numPr>
          <w:ilvl w:val="0"/>
          <w:numId w:val="1003"/>
        </w:numPr>
        <w:pStyle w:val="Compact"/>
      </w:pPr>
      <w:r>
        <w:t xml:space="preserve">Facilitated weekly parent-teacher meetings to monitor progress and address concerns related to student well-being.</w:t>
      </w:r>
    </w:p>
    <w:p>
      <w:pPr>
        <w:numPr>
          <w:ilvl w:val="0"/>
          <w:numId w:val="1003"/>
        </w:numPr>
        <w:pStyle w:val="Compact"/>
      </w:pPr>
      <w:r>
        <w:t xml:space="preserve">Participated in a regional initiative funded by the World Bank to expand access to special education in rural areas of Ethiopia, including Addis Ababa’s outskirts.</w:t>
      </w:r>
    </w:p>
    <w:bookmarkEnd w:id="24"/>
    <w:bookmarkEnd w:id="25"/>
    <w:bookmarkStart w:id="26" w:name="skills"/>
    <w:p>
      <w:pPr>
        <w:pStyle w:val="Heading2"/>
      </w:pPr>
      <w:r>
        <w:t xml:space="preserve">Skills</w:t>
      </w:r>
    </w:p>
    <w:p>
      <w:pPr>
        <w:numPr>
          <w:ilvl w:val="0"/>
          <w:numId w:val="1004"/>
        </w:numPr>
        <w:pStyle w:val="Compact"/>
      </w:pPr>
      <w:r>
        <w:rPr>
          <w:bCs/>
          <w:b/>
        </w:rPr>
        <w:t xml:space="preserve">Curriculum Design:</w:t>
      </w:r>
      <w:r>
        <w:t xml:space="preserve"> </w:t>
      </w:r>
      <w:r>
        <w:t xml:space="preserve">Experienced in creating IEPs and adapting lesson plans for students with disabilities, aligned with Ethiopian educational guidelines.</w:t>
      </w:r>
    </w:p>
    <w:p>
      <w:pPr>
        <w:numPr>
          <w:ilvl w:val="0"/>
          <w:numId w:val="1004"/>
        </w:numPr>
        <w:pStyle w:val="Compact"/>
      </w:pPr>
      <w:r>
        <w:rPr>
          <w:bCs/>
          <w:b/>
        </w:rPr>
        <w:t xml:space="preserve">Inclusive Teaching Methods:</w:t>
      </w:r>
      <w:r>
        <w:t xml:space="preserve"> </w:t>
      </w:r>
      <w:r>
        <w:t xml:space="preserve">Proficient in Universal Design for Learning (UDL) and multisensory instruction techniques.</w:t>
      </w:r>
    </w:p>
    <w:p>
      <w:pPr>
        <w:numPr>
          <w:ilvl w:val="0"/>
          <w:numId w:val="1004"/>
        </w:numPr>
        <w:pStyle w:val="Compact"/>
      </w:pPr>
      <w:r>
        <w:rPr>
          <w:bCs/>
          <w:b/>
        </w:rPr>
        <w:t xml:space="preserve">Communication:</w:t>
      </w:r>
      <w:r>
        <w:t xml:space="preserve"> </w:t>
      </w:r>
      <w:r>
        <w:t xml:space="preserve">Fluent in Amharic and English, with strong interpersonal skills to engage students, parents, and colleagues in Addis Ababa’s diverse communities.</w:t>
      </w:r>
    </w:p>
    <w:p>
      <w:pPr>
        <w:numPr>
          <w:ilvl w:val="0"/>
          <w:numId w:val="1004"/>
        </w:numPr>
        <w:pStyle w:val="Compact"/>
      </w:pPr>
      <w:r>
        <w:rPr>
          <w:bCs/>
          <w:b/>
        </w:rPr>
        <w:t xml:space="preserve">Technology:</w:t>
      </w:r>
      <w:r>
        <w:t xml:space="preserve"> </w:t>
      </w:r>
      <w:r>
        <w:t xml:space="preserve">Skilled in using assistive technologies such as text-to-speech software and adaptive keyboards for students with physical or learning disabilities.</w:t>
      </w:r>
    </w:p>
    <w:p>
      <w:pPr>
        <w:numPr>
          <w:ilvl w:val="0"/>
          <w:numId w:val="1004"/>
        </w:numPr>
        <w:pStyle w:val="Compact"/>
      </w:pPr>
      <w:r>
        <w:rPr>
          <w:bCs/>
          <w:b/>
        </w:rPr>
        <w:t xml:space="preserve">Cultural Sensitivity:</w:t>
      </w:r>
      <w:r>
        <w:t xml:space="preserve"> </w:t>
      </w:r>
      <w:r>
        <w:t xml:space="preserve">Deep understanding of Ethiopian cultural values and traditions, ensuring respectful and effective collaboration with local stakeholders.</w:t>
      </w:r>
    </w:p>
    <w:bookmarkEnd w:id="26"/>
    <w:bookmarkStart w:id="27" w:name="certifications"/>
    <w:p>
      <w:pPr>
        <w:pStyle w:val="Heading2"/>
      </w:pPr>
      <w:r>
        <w:t xml:space="preserve">Certifications</w:t>
      </w:r>
    </w:p>
    <w:p>
      <w:pPr>
        <w:numPr>
          <w:ilvl w:val="0"/>
          <w:numId w:val="1005"/>
        </w:numPr>
        <w:pStyle w:val="Compact"/>
      </w:pPr>
      <w:r>
        <w:rPr>
          <w:bCs/>
          <w:b/>
        </w:rPr>
        <w:t xml:space="preserve">Special Education Certification,</w:t>
      </w:r>
      <w:r>
        <w:t xml:space="preserve"> </w:t>
      </w:r>
      <w:r>
        <w:t xml:space="preserve">Ethiopian Ministry of Education (2017)</w:t>
      </w:r>
    </w:p>
    <w:p>
      <w:pPr>
        <w:numPr>
          <w:ilvl w:val="0"/>
          <w:numId w:val="1005"/>
        </w:numPr>
        <w:pStyle w:val="Compact"/>
      </w:pPr>
      <w:r>
        <w:rPr>
          <w:bCs/>
          <w:b/>
        </w:rPr>
        <w:t xml:space="preserve">Behavior Management for Special Needs Students,</w:t>
      </w:r>
      <w:r>
        <w:t xml:space="preserve"> </w:t>
      </w:r>
      <w:r>
        <w:t xml:space="preserve">Addis Ababa University (2019)</w:t>
      </w:r>
    </w:p>
    <w:p>
      <w:pPr>
        <w:numPr>
          <w:ilvl w:val="0"/>
          <w:numId w:val="1005"/>
        </w:numPr>
        <w:pStyle w:val="Compact"/>
      </w:pPr>
      <w:r>
        <w:rPr>
          <w:bCs/>
          <w:b/>
        </w:rPr>
        <w:t xml:space="preserve">Certified ABA Therapist,</w:t>
      </w:r>
      <w:r>
        <w:t xml:space="preserve"> </w:t>
      </w:r>
      <w:r>
        <w:t xml:space="preserve">Global Learning Institute (2021)</w:t>
      </w:r>
    </w:p>
    <w:bookmarkEnd w:id="27"/>
    <w:bookmarkStart w:id="28" w:name="languages"/>
    <w:p>
      <w:pPr>
        <w:pStyle w:val="Heading2"/>
      </w:pPr>
      <w:r>
        <w:t xml:space="preserve">Languages</w:t>
      </w:r>
    </w:p>
    <w:p>
      <w:pPr>
        <w:numPr>
          <w:ilvl w:val="0"/>
          <w:numId w:val="1006"/>
        </w:numPr>
        <w:pStyle w:val="Compact"/>
      </w:pPr>
      <w:r>
        <w:t xml:space="preserve">English – Proficient (reading, writing, speaking)</w:t>
      </w:r>
    </w:p>
    <w:p>
      <w:pPr>
        <w:numPr>
          <w:ilvl w:val="0"/>
          <w:numId w:val="1006"/>
        </w:numPr>
        <w:pStyle w:val="Compact"/>
      </w:pPr>
      <w:r>
        <w:t xml:space="preserve">Amharic – Native speaker</w:t>
      </w:r>
    </w:p>
    <w:p>
      <w:pPr>
        <w:numPr>
          <w:ilvl w:val="0"/>
          <w:numId w:val="1006"/>
        </w:numPr>
        <w:pStyle w:val="Compact"/>
      </w:pPr>
      <w:r>
        <w:t xml:space="preserve">Afari/other local languages – Basic understanding</w:t>
      </w:r>
    </w:p>
    <w:bookmarkEnd w:id="28"/>
    <w:bookmarkStart w:id="29" w:name="professional-development"/>
    <w:p>
      <w:pPr>
        <w:pStyle w:val="Heading2"/>
      </w:pPr>
      <w:r>
        <w:t xml:space="preserve">Professional Development</w:t>
      </w:r>
    </w:p>
    <w:p>
      <w:pPr>
        <w:numPr>
          <w:ilvl w:val="0"/>
          <w:numId w:val="1007"/>
        </w:numPr>
        <w:pStyle w:val="Compact"/>
      </w:pPr>
      <w:r>
        <w:t xml:space="preserve">Attended the 2023 National Conference on Inclusive Education in Ethiopia, focusing on integrating students with disabilities into mainstream schools.</w:t>
      </w:r>
    </w:p>
    <w:p>
      <w:pPr>
        <w:numPr>
          <w:ilvl w:val="0"/>
          <w:numId w:val="1007"/>
        </w:numPr>
        <w:pStyle w:val="Compact"/>
      </w:pPr>
      <w:r>
        <w:t xml:space="preserve">Completed a workshop on trauma-informed practices for special education teachers, hosted by the Ethiopian Psychological Association.</w:t>
      </w:r>
    </w:p>
    <w:p>
      <w:pPr>
        <w:numPr>
          <w:ilvl w:val="0"/>
          <w:numId w:val="1007"/>
        </w:numPr>
        <w:pStyle w:val="Compact"/>
      </w:pPr>
      <w:r>
        <w:t xml:space="preserve">Participated in a mentorship program with the Addis Ababa Special Education Network to share best practices and innovate teaching strategies.</w:t>
      </w:r>
    </w:p>
    <w:bookmarkEnd w:id="29"/>
    <w:bookmarkStart w:id="30" w:name="references"/>
    <w:p>
      <w:pPr>
        <w:pStyle w:val="Heading2"/>
      </w:pPr>
      <w:r>
        <w:t xml:space="preserve">References</w:t>
      </w:r>
    </w:p>
    <w:p>
      <w:pPr>
        <w:pStyle w:val="FirstParagraph"/>
      </w:pPr>
      <w:r>
        <w:t xml:space="preserve">Available upon request. References include former supervisors from Ethiopian School for the Visually Impaired, colleagues at St. Paul’s Special Needs School, and representatives from the Ethiopian Association for the Blind.</w:t>
      </w:r>
    </w:p>
    <w:p>
      <w:pPr>
        <w:pStyle w:val="BodyText"/>
      </w:pPr>
      <w:r>
        <w:rPr>
          <w:iCs/>
          <w:i/>
        </w:rPr>
        <w:t xml:space="preserve">This Curriculum Vitae reflects a commitment to advancing special education in Ethiopia, particularly in Addis Ababa, where the challenges and opportunities of inclusive education are deeply rooted in local contexts and global best practices.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2026-07-23T16:43:19Z</dcterms:created>
  <dcterms:modified xsi:type="dcterms:W3CDTF">2026-07-23T16:43:19Z</dcterms:modified>
</cp:coreProperties>
</file>

<file path=docProps/custom.xml><?xml version="1.0" encoding="utf-8"?>
<Properties xmlns="http://schemas.openxmlformats.org/officeDocument/2006/custom-properties" xmlns:vt="http://schemas.openxmlformats.org/officeDocument/2006/docPropsVTypes"/>
</file>