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[X years] of expertise in supporting students with diverse learning needs. Committed to fostering inclusive education environments in Germany, particularly in Frankfurt, where I have worked closely with schools, families, and multidisciplinary teams to develop individualized education plans (IEPs) and promote academic success for students with disabilities. Proficient in German educational policies and practices, including the UN Convention on the Rights of Persons with Disabilities (CRPD), ensuring compliance with national standards for special education in Germany.</w:t>
      </w:r>
    </w:p>
    <w:bookmarkEnd w:id="21"/>
    <w:bookmarkStart w:id="22" w:name="education"/>
    <w:p>
      <w:pPr>
        <w:pStyle w:val="Heading2"/>
      </w:pPr>
      <w:r>
        <w:t xml:space="preserve">Education</w:t>
      </w:r>
    </w:p>
    <w:p>
      <w:pPr>
        <w:numPr>
          <w:ilvl w:val="0"/>
          <w:numId w:val="1001"/>
        </w:numPr>
        <w:pStyle w:val="Compact"/>
      </w:pPr>
      <w:r>
        <w:rPr>
          <w:bCs/>
          <w:b/>
        </w:rPr>
        <w:t xml:space="preserve">M.A. in Special Education</w:t>
      </w:r>
      <w:r>
        <w:t xml:space="preserve">, [University Name], Frankfurt, Germany</w:t>
      </w:r>
      <w:r>
        <w:br/>
      </w:r>
      <w:r>
        <w:t xml:space="preserve">Specialized in inclusive pedagogy and support for students with autism spectrum disorder (ASD) and learning disabilities.</w:t>
      </w:r>
    </w:p>
    <w:p>
      <w:pPr>
        <w:numPr>
          <w:ilvl w:val="0"/>
          <w:numId w:val="1001"/>
        </w:numPr>
        <w:pStyle w:val="Compact"/>
      </w:pPr>
      <w:r>
        <w:rPr>
          <w:bCs/>
          <w:b/>
        </w:rPr>
        <w:t xml:space="preserve">B.Ed. in Primary Education</w:t>
      </w:r>
      <w:r>
        <w:t xml:space="preserve">, [University Name], Frankfurt, Germany</w:t>
      </w:r>
      <w:r>
        <w:br/>
      </w:r>
      <w:r>
        <w:t xml:space="preserve">Focused on classroom management, differentiated instruction, and early intervention strategies.</w:t>
      </w:r>
    </w:p>
    <w:p>
      <w:pPr>
        <w:numPr>
          <w:ilvl w:val="0"/>
          <w:numId w:val="1001"/>
        </w:numPr>
        <w:pStyle w:val="Compact"/>
      </w:pPr>
      <w:r>
        <w:rPr>
          <w:bCs/>
          <w:b/>
        </w:rPr>
        <w:t xml:space="preserve">State Examination for Special Education Teachers (Erste Staatsprüfung)</w:t>
      </w:r>
      <w:r>
        <w:t xml:space="preserve">, [Relevant Institution], Germany</w:t>
      </w:r>
      <w:r>
        <w:br/>
      </w:r>
      <w:r>
        <w:t xml:space="preserve">Completed rigorous training in special needs assessment, behavioral interventions, and collaboration with parents/guardians.</w:t>
      </w:r>
    </w:p>
    <w:bookmarkEnd w:id="22"/>
    <w:bookmarkStart w:id="25"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Frankfurt School District (Fachschule für Sonderpädagogik)</w:t>
      </w:r>
      <w:r>
        <w:t xml:space="preserve">, Frankfurt, Germany</w:t>
      </w:r>
      <w:r>
        <w:br/>
      </w:r>
      <w:r>
        <w:rPr>
          <w:iCs/>
          <w:i/>
        </w:rPr>
        <w:t xml:space="preserve">January 2018 – Present</w:t>
      </w:r>
    </w:p>
    <w:p>
      <w:pPr>
        <w:numPr>
          <w:ilvl w:val="0"/>
          <w:numId w:val="1002"/>
        </w:numPr>
        <w:pStyle w:val="Compact"/>
      </w:pPr>
      <w:r>
        <w:t xml:space="preserve">Designed and implemented individualized education programs (IEPs) for students with intellectual disabilities, sensory impairments, and developmental disorders in collaboration with psychologists, speech therapists, and occupational therapists.</w:t>
      </w:r>
    </w:p>
    <w:p>
      <w:pPr>
        <w:numPr>
          <w:ilvl w:val="0"/>
          <w:numId w:val="1002"/>
        </w:numPr>
        <w:pStyle w:val="Compact"/>
      </w:pPr>
      <w:r>
        <w:t xml:space="preserve">Provided direct instruction in literacy, numeracy, and social skills within a structured classroom environment tailored to the needs of special education learners.</w:t>
      </w:r>
    </w:p>
    <w:p>
      <w:pPr>
        <w:numPr>
          <w:ilvl w:val="0"/>
          <w:numId w:val="1002"/>
        </w:numPr>
        <w:pStyle w:val="Compact"/>
      </w:pPr>
      <w:r>
        <w:t xml:space="preserve">Conducted regular assessments to monitor student progress and adjusted teaching strategies based on data-driven insights.</w:t>
      </w:r>
    </w:p>
    <w:p>
      <w:pPr>
        <w:numPr>
          <w:ilvl w:val="0"/>
          <w:numId w:val="1002"/>
        </w:numPr>
        <w:pStyle w:val="Compact"/>
      </w:pPr>
      <w:r>
        <w:t xml:space="preserve">Supported students in transitioning between educational stages (e.g., from primary school to vocational training) by coordinating with external agencies and local authorities in Frankfurt.</w:t>
      </w:r>
    </w:p>
    <w:p>
      <w:pPr>
        <w:numPr>
          <w:ilvl w:val="0"/>
          <w:numId w:val="1002"/>
        </w:numPr>
        <w:pStyle w:val="Compact"/>
      </w:pPr>
      <w:r>
        <w:t xml:space="preserve">Organized workshops for parents on effective home-based learning strategies, emphasizing the importance of consistency between school and family environments.</w:t>
      </w:r>
    </w:p>
    <w:bookmarkEnd w:id="23"/>
    <w:bookmarkStart w:id="24" w:name="special-education-assistant"/>
    <w:p>
      <w:pPr>
        <w:pStyle w:val="Heading3"/>
      </w:pPr>
      <w:r>
        <w:t xml:space="preserve">Special Education Assistant</w:t>
      </w:r>
    </w:p>
    <w:p>
      <w:pPr>
        <w:pStyle w:val="FirstParagraph"/>
      </w:pPr>
      <w:r>
        <w:rPr>
          <w:bCs/>
          <w:b/>
        </w:rPr>
        <w:t xml:space="preserve">Schule für Kranke und Behinderte (SKB), Frankfurt</w:t>
      </w:r>
      <w:r>
        <w:t xml:space="preserve">, Frankfurt, Germany</w:t>
      </w:r>
      <w:r>
        <w:br/>
      </w:r>
      <w:r>
        <w:rPr>
          <w:iCs/>
          <w:i/>
        </w:rPr>
        <w:t xml:space="preserve">June 2015 – December 2017</w:t>
      </w:r>
    </w:p>
    <w:p>
      <w:pPr>
        <w:numPr>
          <w:ilvl w:val="0"/>
          <w:numId w:val="1003"/>
        </w:numPr>
        <w:pStyle w:val="Compact"/>
      </w:pPr>
      <w:r>
        <w:t xml:space="preserve">Assisted teachers in delivering curriculum content to students with severe and multiple learning disabilities, ensuring accessibility through adapted materials and technology.</w:t>
      </w:r>
    </w:p>
    <w:p>
      <w:pPr>
        <w:numPr>
          <w:ilvl w:val="0"/>
          <w:numId w:val="1003"/>
        </w:numPr>
        <w:pStyle w:val="Compact"/>
      </w:pPr>
      <w:r>
        <w:t xml:space="preserve">Monitored student behavior and implemented positive reinforcement techniques to promote self-regulation and classroom participation.</w:t>
      </w:r>
    </w:p>
    <w:p>
      <w:pPr>
        <w:numPr>
          <w:ilvl w:val="0"/>
          <w:numId w:val="1003"/>
        </w:numPr>
        <w:pStyle w:val="Compact"/>
      </w:pPr>
      <w:r>
        <w:t xml:space="preserve">Collaborated with speech-language pathologists to develop communication boards and visual aids for non-verbal students.</w:t>
      </w:r>
    </w:p>
    <w:p>
      <w:pPr>
        <w:numPr>
          <w:ilvl w:val="0"/>
          <w:numId w:val="1003"/>
        </w:numPr>
        <w:pStyle w:val="Compact"/>
      </w:pPr>
      <w:r>
        <w:t xml:space="preserve">Documented daily activities, progress reports, and parent-teacher communications in compliance with German educational regulations.</w:t>
      </w:r>
    </w:p>
    <w:bookmarkEnd w:id="24"/>
    <w:bookmarkEnd w:id="25"/>
    <w:bookmarkStart w:id="26" w:name="skills"/>
    <w:p>
      <w:pPr>
        <w:pStyle w:val="Heading2"/>
      </w:pPr>
      <w:r>
        <w:t xml:space="preserve">Skills</w:t>
      </w:r>
    </w:p>
    <w:p>
      <w:pPr>
        <w:numPr>
          <w:ilvl w:val="0"/>
          <w:numId w:val="1004"/>
        </w:numPr>
        <w:pStyle w:val="Compact"/>
      </w:pPr>
      <w:r>
        <w:rPr>
          <w:bCs/>
          <w:b/>
        </w:rPr>
        <w:t xml:space="preserve">Educational Expertise:</w:t>
      </w:r>
      <w:r>
        <w:t xml:space="preserve"> </w:t>
      </w:r>
      <w:r>
        <w:t xml:space="preserve">IEP development, differentiated instruction, assistive technology integration (e.g., speech-to-text software, communication devices).</w:t>
      </w:r>
    </w:p>
    <w:p>
      <w:pPr>
        <w:numPr>
          <w:ilvl w:val="0"/>
          <w:numId w:val="1004"/>
        </w:numPr>
        <w:pStyle w:val="Compact"/>
      </w:pPr>
      <w:r>
        <w:rPr>
          <w:bCs/>
          <w:b/>
        </w:rPr>
        <w:t xml:space="preserve">Languages:</w:t>
      </w:r>
      <w:r>
        <w:t xml:space="preserve"> </w:t>
      </w:r>
      <w:r>
        <w:t xml:space="preserve">Fluent in German and English; basic knowledge of French for cross-cultural collaboration.</w:t>
      </w:r>
    </w:p>
    <w:p>
      <w:pPr>
        <w:numPr>
          <w:ilvl w:val="0"/>
          <w:numId w:val="1004"/>
        </w:numPr>
        <w:pStyle w:val="Compact"/>
      </w:pPr>
      <w:r>
        <w:rPr>
          <w:bCs/>
          <w:b/>
        </w:rPr>
        <w:t xml:space="preserve">Technology:</w:t>
      </w:r>
      <w:r>
        <w:t xml:space="preserve"> </w:t>
      </w:r>
      <w:r>
        <w:t xml:space="preserve">Proficient in using learning management systems (LMS), digital assessment tools, and interactive whiteboards.</w:t>
      </w:r>
    </w:p>
    <w:p>
      <w:pPr>
        <w:numPr>
          <w:ilvl w:val="0"/>
          <w:numId w:val="1004"/>
        </w:numPr>
        <w:pStyle w:val="Compact"/>
      </w:pPr>
      <w:r>
        <w:rPr>
          <w:bCs/>
          <w:b/>
        </w:rPr>
        <w:t xml:space="preserve">Certifications:</w:t>
      </w:r>
      <w:r>
        <w:t xml:space="preserve"> </w:t>
      </w:r>
      <w:r>
        <w:t xml:space="preserve">Autism Spectrum Disorder (ASD) Specialist, Certified Behavior Analyst (CBA), First Aid for Educational Settings.</w:t>
      </w:r>
    </w:p>
    <w:p>
      <w:pPr>
        <w:numPr>
          <w:ilvl w:val="0"/>
          <w:numId w:val="1004"/>
        </w:numPr>
        <w:pStyle w:val="Compact"/>
      </w:pPr>
      <w:r>
        <w:rPr>
          <w:bCs/>
          <w:b/>
        </w:rPr>
        <w:t xml:space="preserve">Soft Skills:</w:t>
      </w:r>
      <w:r>
        <w:t xml:space="preserve"> </w:t>
      </w:r>
      <w:r>
        <w:t xml:space="preserve">Empathy, patience, adaptability, strong communication with students and families, teamwork in multidisciplinary settings.</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Workshop: Inclusive Education in Germany</w:t>
      </w:r>
      <w:r>
        <w:t xml:space="preserve">, Frankfurt Institute of Special Education, 2021</w:t>
      </w:r>
      <w:r>
        <w:br/>
      </w:r>
      <w:r>
        <w:t xml:space="preserve">Focused on strategies to integrate students with disabilities into mainstream classrooms while meeting individual needs.</w:t>
      </w:r>
    </w:p>
    <w:p>
      <w:pPr>
        <w:numPr>
          <w:ilvl w:val="0"/>
          <w:numId w:val="1005"/>
        </w:numPr>
        <w:pStyle w:val="Compact"/>
      </w:pPr>
      <w:r>
        <w:rPr>
          <w:bCs/>
          <w:b/>
        </w:rPr>
        <w:t xml:space="preserve">Course: German Educational Law and Special Needs Rights</w:t>
      </w:r>
      <w:r>
        <w:t xml:space="preserve">, University of Frankfurt, 2020</w:t>
      </w:r>
      <w:r>
        <w:br/>
      </w:r>
      <w:r>
        <w:t xml:space="preserve">Deepened understanding of legal frameworks such as the German Social Security Code (SGB) and the Allgemeine Behindertengleichstellungsgesetz (General Act on Equal Opportunities for People with Disabilities).</w:t>
      </w:r>
    </w:p>
    <w:p>
      <w:pPr>
        <w:numPr>
          <w:ilvl w:val="0"/>
          <w:numId w:val="1005"/>
        </w:numPr>
        <w:pStyle w:val="Compact"/>
      </w:pPr>
      <w:r>
        <w:rPr>
          <w:bCs/>
          <w:b/>
        </w:rPr>
        <w:t xml:space="preserve">Conference: Special Education in Europe</w:t>
      </w:r>
      <w:r>
        <w:t xml:space="preserve">, Berlin, 2019</w:t>
      </w:r>
      <w:r>
        <w:br/>
      </w:r>
      <w:r>
        <w:t xml:space="preserve">Explored international best practices for supporting students with learning difficulties, including examples from Frankfurt’s educational system.</w:t>
      </w:r>
    </w:p>
    <w:bookmarkEnd w:id="27"/>
    <w:bookmarkStart w:id="28" w:name="community-and-voluntary-work"/>
    <w:p>
      <w:pPr>
        <w:pStyle w:val="Heading2"/>
      </w:pPr>
      <w:r>
        <w:t xml:space="preserve">Community and Voluntary Work</w:t>
      </w:r>
    </w:p>
    <w:p>
      <w:pPr>
        <w:numPr>
          <w:ilvl w:val="0"/>
          <w:numId w:val="1006"/>
        </w:numPr>
        <w:pStyle w:val="Compact"/>
      </w:pPr>
      <w:r>
        <w:rPr>
          <w:bCs/>
          <w:b/>
        </w:rPr>
        <w:t xml:space="preserve">Volunteer Mentor</w:t>
      </w:r>
      <w:r>
        <w:t xml:space="preserve">, Frankfurt Autism Support Group, 2019–Present</w:t>
      </w:r>
      <w:r>
        <w:br/>
      </w:r>
      <w:r>
        <w:t xml:space="preserve">Provided guidance to families of children with autism, offering resources on navigating the German education system and accessing community services.</w:t>
      </w:r>
    </w:p>
    <w:p>
      <w:pPr>
        <w:numPr>
          <w:ilvl w:val="0"/>
          <w:numId w:val="1006"/>
        </w:numPr>
        <w:pStyle w:val="Compact"/>
      </w:pPr>
      <w:r>
        <w:rPr>
          <w:bCs/>
          <w:b/>
        </w:rPr>
        <w:t xml:space="preserve">Guest Speaker</w:t>
      </w:r>
      <w:r>
        <w:t xml:space="preserve">, Frankfurt Education Forum, 2021</w:t>
      </w:r>
      <w:r>
        <w:br/>
      </w:r>
      <w:r>
        <w:t xml:space="preserve">Shared insights on the challenges and rewards of working in special education in Germany, emphasizing the importance of cultural sensitivity and student-centered approaches.</w:t>
      </w:r>
    </w:p>
    <w:bookmarkEnd w:id="28"/>
    <w:bookmarkStart w:id="29" w:name="references"/>
    <w:p>
      <w:pPr>
        <w:pStyle w:val="Heading2"/>
      </w:pPr>
      <w:r>
        <w:t xml:space="preserve">References</w:t>
      </w:r>
    </w:p>
    <w:p>
      <w:pPr>
        <w:pStyle w:val="FirstParagraph"/>
      </w:pPr>
      <w:r>
        <w:t xml:space="preserve">Available upon request. Contact [Your Name] at [Your Email] or [Phone Number].</w:t>
      </w:r>
    </w:p>
    <w:p>
      <w:pPr>
        <w:pStyle w:val="BodyText"/>
      </w:pPr>
      <w:r>
        <w:rPr>
          <w:iCs/>
          <w:i/>
        </w:rPr>
        <w:t xml:space="preserve">This Curriculum Vitae is tailored for a Special Education Teacher position in Germany, with a focus on Frankfurt. It highlights expertise in inclusive education, compliance with German special needs laws, and a commitment to supporting students with diverse learning requirements within the local educational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2026-07-23T19:17:12Z</dcterms:created>
  <dcterms:modified xsi:type="dcterms:W3CDTF">2026-07-23T19:17:12Z</dcterms:modified>
</cp:coreProperties>
</file>

<file path=docProps/custom.xml><?xml version="1.0" encoding="utf-8"?>
<Properties xmlns="http://schemas.openxmlformats.org/officeDocument/2006/custom-properties" xmlns:vt="http://schemas.openxmlformats.org/officeDocument/2006/docPropsVTypes"/>
</file>