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(India</w:t>
      </w:r>
      <w:r>
        <w:t xml:space="preserve"> </w:t>
      </w:r>
      <w:r>
        <w:t xml:space="preserve">Mumbai)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Special Education Teacher with over [X years] of experience in designing and implementing individualized education programs (IEPs) for students with diverse learning needs. Proficient in creating inclusive classroom environments that foster academic, social, and emotional growth. A strong advocate for the rights of persons with disabilities, aligned with the Rights of Persons with Disabilities Act 2016 (RPWD Act). Committed to delivering high-quality education in India Mumbai, where I have worked closely with parents, educators, and community organizations to support students with intellectual disabilities, autism spectrum disorder (ASD), and learning difficulties.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ABC Special Needs School,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Developed and delivered personalized curricula for students with mild to moderate disabilities, focusing on functional academics, life skills, and behavioral support.</w:t>
      </w:r>
    </w:p>
    <w:p>
      <w:pPr>
        <w:numPr>
          <w:ilvl w:val="0"/>
          <w:numId w:val="1001"/>
        </w:numPr>
        <w:pStyle w:val="Compact"/>
      </w:pPr>
      <w:r>
        <w:t xml:space="preserve">Collaborated with occupational therapists and speech-language pathologists to create multidisciplinary intervention plans for students with sensory processing disorders and communication challenges.</w:t>
      </w:r>
    </w:p>
    <w:p>
      <w:pPr>
        <w:numPr>
          <w:ilvl w:val="0"/>
          <w:numId w:val="1001"/>
        </w:numPr>
        <w:pStyle w:val="Compact"/>
      </w:pPr>
      <w:r>
        <w:t xml:space="preserve">Conducted regular assessments to track student progress and adjusted teaching strategies to align with the National Curriculum Framework (NCF) for special education.</w:t>
      </w:r>
    </w:p>
    <w:p>
      <w:pPr>
        <w:numPr>
          <w:ilvl w:val="0"/>
          <w:numId w:val="1001"/>
        </w:numPr>
        <w:pStyle w:val="Compact"/>
      </w:pPr>
      <w:r>
        <w:t xml:space="preserve">Organized workshops for parents on effective home-based learning strategies, emphasizing the importance of consistency in routines and positive reinforcement techniques.</w:t>
      </w:r>
    </w:p>
    <w:p>
      <w:pPr>
        <w:numPr>
          <w:ilvl w:val="0"/>
          <w:numId w:val="1001"/>
        </w:numPr>
        <w:pStyle w:val="Compact"/>
      </w:pPr>
      <w:r>
        <w:t xml:space="preserve">Participated in district-level conferences in Mumbai to stay updated on inclusive education policies and best practices under the Right to Education (RTE) Act.</w:t>
      </w:r>
    </w:p>
    <w:bookmarkEnd w:id="22"/>
    <w:bookmarkStart w:id="23" w:name="special-education-assistant"/>
    <w:p>
      <w:pPr>
        <w:pStyle w:val="Heading3"/>
      </w:pPr>
      <w:r>
        <w:t xml:space="preserve">Special Education Assistant</w:t>
      </w:r>
    </w:p>
    <w:p>
      <w:pPr>
        <w:pStyle w:val="FirstParagraph"/>
      </w:pPr>
      <w:r>
        <w:rPr>
          <w:bCs/>
          <w:b/>
        </w:rPr>
        <w:t xml:space="preserve">XYZ Learning Center, Mumbai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implementation of structured teaching methods for students with autism, including visual schedules, social stories, and Applied Behavior Analysis (ABA) techniques.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assistive technology tools such as communication boards and tablet-based learning applications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Maintained detailed records of student behavior and academic performance, contributing to the development of IEPs tailored to individual needs.</w:t>
      </w:r>
    </w:p>
    <w:p>
      <w:pPr>
        <w:numPr>
          <w:ilvl w:val="0"/>
          <w:numId w:val="1002"/>
        </w:numPr>
        <w:pStyle w:val="Compact"/>
      </w:pPr>
      <w:r>
        <w:t xml:space="preserve">Facilitated peer mentoring programs in Mumbai schools, promoting social integration and reducing stigma around disabilities among general education students.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a05938857fac24d6c6530c21c32e033b58455be"/>
    <w:p>
      <w:pPr>
        <w:pStyle w:val="Heading3"/>
      </w:pPr>
      <w:r>
        <w:t xml:space="preserve">Bachelor of Education (B.Ed) in Special Education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p>
      <w:pPr>
        <w:numPr>
          <w:ilvl w:val="0"/>
          <w:numId w:val="1003"/>
        </w:numPr>
        <w:pStyle w:val="Compact"/>
      </w:pPr>
      <w:r>
        <w:t xml:space="preserve">Courses: Inclusive Education, Assessment and Diagnosis, Curriculum Design for Diverse Learners.</w:t>
      </w:r>
    </w:p>
    <w:p>
      <w:pPr>
        <w:numPr>
          <w:ilvl w:val="0"/>
          <w:numId w:val="1003"/>
        </w:numPr>
        <w:pStyle w:val="Compact"/>
      </w:pPr>
      <w:r>
        <w:t xml:space="preserve">Internship: Worked with a government-run special school in Mumbai to gain hands-on experience in classroom management and student support.</w:t>
      </w:r>
    </w:p>
    <w:bookmarkEnd w:id="25"/>
    <w:bookmarkStart w:id="26" w:name="bachelor-of-arts-b.a.-in-psychology"/>
    <w:p>
      <w:pPr>
        <w:pStyle w:val="Heading3"/>
      </w:pPr>
      <w:r>
        <w:t xml:space="preserve">Bachelor of Arts (B.A.) in Psychology</w:t>
      </w:r>
    </w:p>
    <w:p>
      <w:pPr>
        <w:pStyle w:val="FirstParagraph"/>
      </w:pPr>
      <w:r>
        <w:rPr>
          <w:bCs/>
          <w:b/>
        </w:rPr>
        <w:t xml:space="preserve">University of Mumbai</w:t>
      </w:r>
    </w:p>
    <w:p>
      <w:pPr>
        <w:pStyle w:val="BodyText"/>
      </w:pPr>
      <w:r>
        <w:rPr>
          <w:iCs/>
          <w:i/>
        </w:rPr>
        <w:t xml:space="preserve">[Graduation Date]</w:t>
      </w:r>
    </w:p>
    <w:bookmarkEnd w:id="26"/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Training on the Rights of Persons with Disabilities Act 2016 (RPWD Act)</w:t>
      </w:r>
      <w:r>
        <w:t xml:space="preserve"> </w:t>
      </w:r>
      <w:r>
        <w:t xml:space="preserve">– Conducted by the Maharashtra State Government,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Applied Behavior Analysis (ABA) Certification</w:t>
      </w:r>
      <w:r>
        <w:t xml:space="preserve"> </w:t>
      </w:r>
      <w:r>
        <w:t xml:space="preserve">– [Institute Name], Mumbai.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Special Education Instructor</w:t>
      </w:r>
      <w:r>
        <w:t xml:space="preserve"> </w:t>
      </w:r>
      <w:r>
        <w:t xml:space="preserve">– [Organization Name], India.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Literacy for Special Needs Educators</w:t>
      </w:r>
      <w:r>
        <w:t xml:space="preserve"> </w:t>
      </w:r>
      <w:r>
        <w:t xml:space="preserve">– Ministry of Human Resource Development, India.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Design:</w:t>
      </w:r>
      <w:r>
        <w:t xml:space="preserve"> </w:t>
      </w:r>
      <w:r>
        <w:t xml:space="preserve">Expertise in aligning IEPs with the National Council of Educational Research and Training (NCERT) guidelines for special education in India.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Behavioral Management:</w:t>
      </w:r>
      <w:r>
        <w:t xml:space="preserve"> </w:t>
      </w:r>
      <w:r>
        <w:t xml:space="preserve">Proven ability to manage classroom dynamics and reduce disruptive behaviors through positive reinforcement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English, Marathi, and Hindi; capable of effectively communicating with parents and students from diverse socio-economic backgrounds in Mumbai.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Assistive Technology:</w:t>
      </w:r>
      <w:r>
        <w:t xml:space="preserve"> </w:t>
      </w:r>
      <w:r>
        <w:t xml:space="preserve">Proficient in using tools like Proloquo2Go, Boardmaker, and other software to support non-verbal learners.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the unique challenges faced by students with disabilities in India Mumbai, including accessibility issues and societal stigma.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Community Outreach Program for Underprivileged Special Needs Children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Initiated a free after-school program offering academic support and recreational activities for children from low-income families in Mumbai’s slums.</w:t>
      </w:r>
    </w:p>
    <w:p>
      <w:pPr>
        <w:numPr>
          <w:ilvl w:val="0"/>
          <w:numId w:val="1006"/>
        </w:numPr>
        <w:pStyle w:val="Compact"/>
      </w:pPr>
      <w:r>
        <w:t xml:space="preserve">Partnered with local NGOs to provide resources such as textbooks, stationery, and transportation for students with disabilities.</w:t>
      </w:r>
    </w:p>
    <w:p>
      <w:pPr>
        <w:pStyle w:val="FirstParagraph"/>
      </w:pPr>
      <w:r>
        <w:rPr>
          <w:bCs/>
          <w:b/>
        </w:rPr>
        <w:t xml:space="preserve">Workshop on Inclusive Education for Teachers (Mumbai)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Conducted a 3-day workshop attended by 150+ educators in Mumbai, focusing on strategies to integrate students with disabilities into mainstream classrooms.</w:t>
      </w:r>
    </w:p>
    <w:p>
      <w:pPr>
        <w:numPr>
          <w:ilvl w:val="0"/>
          <w:numId w:val="1007"/>
        </w:numPr>
        <w:pStyle w:val="Compact"/>
      </w:pPr>
      <w:r>
        <w:t xml:space="preserve">Promoted the use of Universal Design for Learning (UDL) principles to address diverse learning needs.</w:t>
      </w:r>
    </w:p>
    <w:bookmarkEnd w:id="30"/>
    <w:bookmarkStart w:id="31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Marathi (Fluent)</w:t>
      </w:r>
    </w:p>
    <w:p>
      <w:pPr>
        <w:numPr>
          <w:ilvl w:val="0"/>
          <w:numId w:val="1008"/>
        </w:numPr>
        <w:pStyle w:val="Compact"/>
      </w:pPr>
      <w:r>
        <w:t xml:space="preserve">Hindi (Proficient)</w:t>
      </w:r>
    </w:p>
    <w:bookmarkEnd w:id="31"/>
    <w:bookmarkStart w:id="3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[Your Phone Number]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 (India Mumbai)</dc:title>
  <dc:creator/>
  <dc:language>en</dc:language>
  <cp:keywords/>
  <dcterms:created xsi:type="dcterms:W3CDTF">2025-12-10T13:59:18Z</dcterms:created>
  <dcterms:modified xsi:type="dcterms:W3CDTF">2025-12-10T13:59:18Z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