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passionate Special Education Teacher with over 7 years of experience in supporting students with diverse learning needs in the vibrant educational landscape of Myanmar Yangon. Committed to fostering inclusive classrooms, developing individualized education plans (IEPs), and empowering students to achieve their full potential. Proficient in adapting teaching strategies to meet the unique requirements of learners with disabilities, including autism spectrum disorder, intellectual disabilities, and developmental delays. A strong advocate for special education reforms in Myanmar Yangon and a collaborative partner with families, schools, and community organizations.</w:t>
      </w:r>
    </w:p>
    <w:bookmarkEnd w:id="20"/>
    <w:bookmarkStart w:id="21" w:name="education"/>
    <w:p>
      <w:pPr>
        <w:pStyle w:val="Heading2"/>
      </w:pPr>
      <w:r>
        <w:t xml:space="preserve">Education</w:t>
      </w:r>
    </w:p>
    <w:p>
      <w:pPr>
        <w:numPr>
          <w:ilvl w:val="0"/>
          <w:numId w:val="1001"/>
        </w:numPr>
        <w:pStyle w:val="Compact"/>
      </w:pPr>
      <w:r>
        <w:rPr>
          <w:bCs/>
          <w:b/>
        </w:rPr>
        <w:t xml:space="preserve">Bachelor of Education (Special Needs)</w:t>
      </w:r>
      <w:r>
        <w:t xml:space="preserve">, University of Education, Yangon, Myanmar</w:t>
      </w:r>
      <w:r>
        <w:br/>
      </w:r>
      <w:r>
        <w:t xml:space="preserve">Graduated: 2015</w:t>
      </w:r>
    </w:p>
    <w:p>
      <w:pPr>
        <w:numPr>
          <w:ilvl w:val="0"/>
          <w:numId w:val="1001"/>
        </w:numPr>
        <w:pStyle w:val="Compact"/>
      </w:pPr>
      <w:r>
        <w:rPr>
          <w:bCs/>
          <w:b/>
        </w:rPr>
        <w:t xml:space="preserve">Postgraduate Diploma in Special Education</w:t>
      </w:r>
      <w:r>
        <w:t xml:space="preserve">, Myanmar Institute of Special Education, Yangon</w:t>
      </w:r>
      <w:r>
        <w:br/>
      </w:r>
      <w:r>
        <w:t xml:space="preserve">Completed: 2017</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School of Hope International, Yangon, Myanmar</w:t>
      </w:r>
      <w:r>
        <w:br/>
      </w:r>
      <w:r>
        <w:t xml:space="preserve">January 2018 – Present</w:t>
      </w:r>
    </w:p>
    <w:p>
      <w:pPr>
        <w:numPr>
          <w:ilvl w:val="0"/>
          <w:numId w:val="1002"/>
        </w:numPr>
        <w:pStyle w:val="Compact"/>
      </w:pPr>
      <w:r>
        <w:t xml:space="preserve">Designed and implemented individualized education plans (IEPs) for students with mild to moderate disabilities, focusing on academic, social, and life skills development.</w:t>
      </w:r>
    </w:p>
    <w:p>
      <w:pPr>
        <w:numPr>
          <w:ilvl w:val="0"/>
          <w:numId w:val="1002"/>
        </w:numPr>
        <w:pStyle w:val="Compact"/>
      </w:pPr>
      <w:r>
        <w:t xml:space="preserve">Provided one-on-one and small-group instruction tailored to the learning styles of students with autism, ADHD, and intellectual disabilities in the inclusive classroom setting of Yangon.</w:t>
      </w:r>
    </w:p>
    <w:p>
      <w:pPr>
        <w:numPr>
          <w:ilvl w:val="0"/>
          <w:numId w:val="1002"/>
        </w:numPr>
        <w:pStyle w:val="Compact"/>
      </w:pPr>
      <w:r>
        <w:t xml:space="preserve">Collaborated with parents and school administrators to create supportive learning environments that align with Myanmar’s national education standards for special needs students.</w:t>
      </w:r>
    </w:p>
    <w:p>
      <w:pPr>
        <w:numPr>
          <w:ilvl w:val="0"/>
          <w:numId w:val="1002"/>
        </w:numPr>
        <w:pStyle w:val="Compact"/>
      </w:pPr>
      <w:r>
        <w:t xml:space="preserve">Organized workshops for teachers on differentiated instruction and assistive technologies to enhance accessibility for students with disabilities in Yangon schools.</w:t>
      </w:r>
    </w:p>
    <w:p>
      <w:pPr>
        <w:numPr>
          <w:ilvl w:val="0"/>
          <w:numId w:val="1002"/>
        </w:numPr>
        <w:pStyle w:val="Compact"/>
      </w:pPr>
      <w:r>
        <w:t xml:space="preserve">Participated in community outreach programs to raise awareness about special education in Myanmar Yangon, emphasizing the importance of early intervention and inclusive practices.</w:t>
      </w:r>
    </w:p>
    <w:bookmarkEnd w:id="22"/>
    <w:bookmarkStart w:id="23" w:name="special-education-assistant"/>
    <w:p>
      <w:pPr>
        <w:pStyle w:val="Heading3"/>
      </w:pPr>
      <w:r>
        <w:t xml:space="preserve">Special Education Assistant</w:t>
      </w:r>
    </w:p>
    <w:p>
      <w:pPr>
        <w:pStyle w:val="FirstParagraph"/>
      </w:pPr>
      <w:r>
        <w:rPr>
          <w:bCs/>
          <w:b/>
        </w:rPr>
        <w:t xml:space="preserve">Yangon Special Learning Center, Myanmar</w:t>
      </w:r>
      <w:r>
        <w:br/>
      </w:r>
      <w:r>
        <w:t xml:space="preserve">June 2015 – December 2017</w:t>
      </w:r>
    </w:p>
    <w:p>
      <w:pPr>
        <w:numPr>
          <w:ilvl w:val="0"/>
          <w:numId w:val="1003"/>
        </w:numPr>
        <w:pStyle w:val="Compact"/>
      </w:pPr>
      <w:r>
        <w:t xml:space="preserve">Supported classroom teachers in delivering curriculum-based instruction to students with diverse learning needs, including those with physical and sensory impairments.</w:t>
      </w:r>
    </w:p>
    <w:p>
      <w:pPr>
        <w:numPr>
          <w:ilvl w:val="0"/>
          <w:numId w:val="1003"/>
        </w:numPr>
        <w:pStyle w:val="Compact"/>
      </w:pPr>
      <w:r>
        <w:t xml:space="preserve">Assisted in the development of adaptive materials and assistive devices to accommodate students’ unique requirements in Yangon’s educational institutions.</w:t>
      </w:r>
    </w:p>
    <w:p>
      <w:pPr>
        <w:numPr>
          <w:ilvl w:val="0"/>
          <w:numId w:val="1003"/>
        </w:numPr>
        <w:pStyle w:val="Compact"/>
      </w:pPr>
      <w:r>
        <w:t xml:space="preserve">Mentored new special education staff on best practices for behavior management and communication strategies for students with developmental delays.</w:t>
      </w:r>
    </w:p>
    <w:p>
      <w:pPr>
        <w:numPr>
          <w:ilvl w:val="0"/>
          <w:numId w:val="1003"/>
        </w:numPr>
        <w:pStyle w:val="Compact"/>
      </w:pPr>
      <w:r>
        <w:t xml:space="preserve">Conducted regular assessments to monitor student progress and adjusted teaching methods accordingly, ensuring alignment with Myanmar’s evolving special education policies.</w:t>
      </w:r>
    </w:p>
    <w:bookmarkEnd w:id="23"/>
    <w:bookmarkEnd w:id="24"/>
    <w:bookmarkStart w:id="25" w:name="skills"/>
    <w:p>
      <w:pPr>
        <w:pStyle w:val="Heading2"/>
      </w:pPr>
      <w:r>
        <w:t xml:space="preserve">Skills</w:t>
      </w:r>
    </w:p>
    <w:p>
      <w:pPr>
        <w:numPr>
          <w:ilvl w:val="0"/>
          <w:numId w:val="1004"/>
        </w:numPr>
        <w:pStyle w:val="Compact"/>
      </w:pPr>
      <w:r>
        <w:rPr>
          <w:bCs/>
          <w:b/>
        </w:rPr>
        <w:t xml:space="preserve">Special Education Curriculum Development</w:t>
      </w:r>
      <w:r>
        <w:t xml:space="preserve">: Expertise in creating IEPs and adapting lesson plans for students with disabilities.</w:t>
      </w:r>
    </w:p>
    <w:p>
      <w:pPr>
        <w:numPr>
          <w:ilvl w:val="0"/>
          <w:numId w:val="1004"/>
        </w:numPr>
        <w:pStyle w:val="Compact"/>
      </w:pPr>
      <w:r>
        <w:rPr>
          <w:bCs/>
          <w:b/>
        </w:rPr>
        <w:t xml:space="preserve">Behavioral Intervention Strategies</w:t>
      </w:r>
      <w:r>
        <w:t xml:space="preserve">: Proficient in implementing positive behavior support systems and de-escalation techniques.</w:t>
      </w:r>
    </w:p>
    <w:p>
      <w:pPr>
        <w:numPr>
          <w:ilvl w:val="0"/>
          <w:numId w:val="1004"/>
        </w:numPr>
        <w:pStyle w:val="Compact"/>
      </w:pPr>
      <w:r>
        <w:rPr>
          <w:bCs/>
          <w:b/>
        </w:rPr>
        <w:t xml:space="preserve">Cultural Sensitivity</w:t>
      </w:r>
      <w:r>
        <w:t xml:space="preserve">: Deep understanding of Myanmar’s cultural context, enabling effective communication with families and communities in Yangon.</w:t>
      </w:r>
    </w:p>
    <w:p>
      <w:pPr>
        <w:numPr>
          <w:ilvl w:val="0"/>
          <w:numId w:val="1004"/>
        </w:numPr>
        <w:pStyle w:val="Compact"/>
      </w:pPr>
      <w:r>
        <w:rPr>
          <w:bCs/>
          <w:b/>
        </w:rPr>
        <w:t xml:space="preserve">Assistive Technology</w:t>
      </w:r>
      <w:r>
        <w:t xml:space="preserve">: Familiar with tools such as speech-generating devices and adaptive software to support students with physical or sensory challenges.</w:t>
      </w:r>
    </w:p>
    <w:p>
      <w:pPr>
        <w:numPr>
          <w:ilvl w:val="0"/>
          <w:numId w:val="1004"/>
        </w:numPr>
        <w:pStyle w:val="Compact"/>
      </w:pPr>
      <w:r>
        <w:rPr>
          <w:bCs/>
          <w:b/>
        </w:rPr>
        <w:t xml:space="preserve">Collaboration</w:t>
      </w:r>
      <w:r>
        <w:t xml:space="preserve">: Strong ability to work alongside teachers, parents, and local organizations to advocate for inclusive education in Myanmar Yangon.</w:t>
      </w:r>
    </w:p>
    <w:bookmarkEnd w:id="25"/>
    <w:bookmarkStart w:id="26" w:name="certifications"/>
    <w:p>
      <w:pPr>
        <w:pStyle w:val="Heading2"/>
      </w:pPr>
      <w:r>
        <w:t xml:space="preserve">Certifications</w:t>
      </w:r>
    </w:p>
    <w:p>
      <w:pPr>
        <w:numPr>
          <w:ilvl w:val="0"/>
          <w:numId w:val="1005"/>
        </w:numPr>
        <w:pStyle w:val="Compact"/>
      </w:pPr>
      <w:r>
        <w:rPr>
          <w:bCs/>
          <w:b/>
        </w:rPr>
        <w:t xml:space="preserve">Certified Special Education Teacher (Myanmar)</w:t>
      </w:r>
      <w:r>
        <w:t xml:space="preserve">, Ministry of Education, Myanmar</w:t>
      </w:r>
      <w:r>
        <w:br/>
      </w:r>
      <w:r>
        <w:t xml:space="preserve">Issued: 2017</w:t>
      </w:r>
    </w:p>
    <w:p>
      <w:pPr>
        <w:numPr>
          <w:ilvl w:val="0"/>
          <w:numId w:val="1005"/>
        </w:numPr>
        <w:pStyle w:val="Compact"/>
      </w:pPr>
      <w:r>
        <w:rPr>
          <w:bCs/>
          <w:b/>
        </w:rPr>
        <w:t xml:space="preserve">First Aid and CPR Certification</w:t>
      </w:r>
      <w:r>
        <w:t xml:space="preserve">, Yangon Red Cross Society</w:t>
      </w:r>
      <w:r>
        <w:br/>
      </w:r>
      <w:r>
        <w:t xml:space="preserve">Completed: 2019</w:t>
      </w:r>
    </w:p>
    <w:p>
      <w:pPr>
        <w:numPr>
          <w:ilvl w:val="0"/>
          <w:numId w:val="1005"/>
        </w:numPr>
        <w:pStyle w:val="Compact"/>
      </w:pPr>
      <w:r>
        <w:rPr>
          <w:bCs/>
          <w:b/>
        </w:rPr>
        <w:t xml:space="preserve">Training on Inclusive Education Practices</w:t>
      </w:r>
      <w:r>
        <w:t xml:space="preserve">, UNESCO Asia-Pacific Regional Bureau for Education</w:t>
      </w:r>
      <w:r>
        <w:br/>
      </w:r>
      <w:r>
        <w:t xml:space="preserve">Attended: 2020</w:t>
      </w:r>
    </w:p>
    <w:bookmarkEnd w:id="26"/>
    <w:bookmarkStart w:id="27"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(Proficient – reading, writing, and speaking)</w:t>
      </w:r>
    </w:p>
    <w:p>
      <w:pPr>
        <w:numPr>
          <w:ilvl w:val="0"/>
          <w:numId w:val="1006"/>
        </w:numPr>
        <w:pStyle w:val="Compact"/>
      </w:pPr>
      <w:r>
        <w:t xml:space="preserve">Thai (Basic – for communication with neighboring communities in Yangon)</w:t>
      </w:r>
    </w:p>
    <w:bookmarkEnd w:id="27"/>
    <w:bookmarkStart w:id="29" w:name="volunteer-work"/>
    <w:p>
      <w:pPr>
        <w:pStyle w:val="Heading2"/>
      </w:pPr>
      <w:r>
        <w:t xml:space="preserve">Volunteer Work</w:t>
      </w:r>
    </w:p>
    <w:bookmarkStart w:id="28" w:name="special-needs-awareness-advocate"/>
    <w:p>
      <w:pPr>
        <w:pStyle w:val="Heading3"/>
      </w:pPr>
      <w:r>
        <w:t xml:space="preserve">Special Needs Awareness Advocate</w:t>
      </w:r>
    </w:p>
    <w:p>
      <w:pPr>
        <w:pStyle w:val="FirstParagraph"/>
      </w:pPr>
      <w:r>
        <w:rPr>
          <w:bCs/>
          <w:b/>
        </w:rPr>
        <w:t xml:space="preserve">Yangon Community Foundation, Myanmar</w:t>
      </w:r>
      <w:r>
        <w:br/>
      </w:r>
      <w:r>
        <w:t xml:space="preserve">2016 – Present</w:t>
      </w:r>
    </w:p>
    <w:p>
      <w:pPr>
        <w:numPr>
          <w:ilvl w:val="0"/>
          <w:numId w:val="1007"/>
        </w:numPr>
        <w:pStyle w:val="Compact"/>
      </w:pPr>
      <w:r>
        <w:t xml:space="preserve">Organized free workshops for parents and educators on the importance of early intervention for children with special needs in Yangon.</w:t>
      </w:r>
    </w:p>
    <w:p>
      <w:pPr>
        <w:numPr>
          <w:ilvl w:val="0"/>
          <w:numId w:val="1007"/>
        </w:numPr>
        <w:pStyle w:val="Compact"/>
      </w:pPr>
      <w:r>
        <w:t xml:space="preserve">Volunteered as a mentor for students with disabilities, providing guidance on academic and social skill development.</w:t>
      </w:r>
    </w:p>
    <w:bookmarkEnd w:id="28"/>
    <w:bookmarkEnd w:id="29"/>
    <w:bookmarkStart w:id="30" w:name="professional-development"/>
    <w:p>
      <w:pPr>
        <w:pStyle w:val="Heading2"/>
      </w:pPr>
      <w:r>
        <w:t xml:space="preserve">Professional Development</w:t>
      </w:r>
    </w:p>
    <w:p>
      <w:pPr>
        <w:numPr>
          <w:ilvl w:val="0"/>
          <w:numId w:val="1008"/>
        </w:numPr>
        <w:pStyle w:val="Compact"/>
      </w:pPr>
      <w:r>
        <w:rPr>
          <w:bCs/>
          <w:b/>
        </w:rPr>
        <w:t xml:space="preserve">Workshop on Assistive Technology in Special Education</w:t>
      </w:r>
      <w:r>
        <w:t xml:space="preserve">, Yangon University of Foreign Languages, 2021</w:t>
      </w:r>
    </w:p>
    <w:p>
      <w:pPr>
        <w:numPr>
          <w:ilvl w:val="0"/>
          <w:numId w:val="1008"/>
        </w:numPr>
        <w:pStyle w:val="Compact"/>
      </w:pPr>
      <w:r>
        <w:rPr>
          <w:bCs/>
          <w:b/>
        </w:rPr>
        <w:t xml:space="preserve">Seminar on Inclusive Pedagogy for Diverse Learners</w:t>
      </w:r>
      <w:r>
        <w:t xml:space="preserve">, Myanmar Institute of Special Education, 2022</w:t>
      </w:r>
    </w:p>
    <w:bookmarkEnd w:id="30"/>
    <w:bookmarkStart w:id="31" w:name="references"/>
    <w:p>
      <w:pPr>
        <w:pStyle w:val="Heading2"/>
      </w:pPr>
      <w:r>
        <w:t xml:space="preserve">References</w:t>
      </w:r>
    </w:p>
    <w:p>
      <w:pPr>
        <w:pStyle w:val="FirstParagraph"/>
      </w:pPr>
      <w:r>
        <w:t xml:space="preserve">Available upon request. Contact: aungmyint@example.com.</w:t>
      </w:r>
    </w:p>
    <w:p>
      <w:pPr>
        <w:pStyle w:val="BodyText"/>
      </w:pPr>
      <w:r>
        <w:rPr>
          <w:bCs/>
          <w:b/>
        </w:rPr>
        <w:t xml:space="preserve">Curriculum Vitae - Special Education Teacher in Myanmar Yangon</w:t>
      </w:r>
    </w:p>
    <w:p>
      <w:pPr>
        <w:pStyle w:val="BodyText"/>
      </w:pPr>
      <w:r>
        <w:t xml:space="preserve">This document reflects the professional journey of a dedicated Special Education Teacher committed to advancing inclusive education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2026-07-23T04:03:41Z</dcterms:created>
  <dcterms:modified xsi:type="dcterms:W3CDTF">2026-07-23T04:03:41Z</dcterms:modified>
</cp:coreProperties>
</file>

<file path=docProps/custom.xml><?xml version="1.0" encoding="utf-8"?>
<Properties xmlns="http://schemas.openxmlformats.org/officeDocument/2006/custom-properties" xmlns:vt="http://schemas.openxmlformats.org/officeDocument/2006/docPropsVTypes"/>
</file>