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van der Meer</w:t>
      </w:r>
      <w:r>
        <w:br/>
      </w:r>
      <w:r>
        <w:rPr>
          <w:bCs/>
          <w:b/>
        </w:rPr>
        <w:t xml:space="preserve">Address:</w:t>
      </w:r>
      <w:r>
        <w:t xml:space="preserve"> </w:t>
      </w:r>
      <w:r>
        <w:t xml:space="preserve">123 Oosterdok, 1011 PL Amsterdam, Netherlands</w:t>
      </w:r>
      <w:r>
        <w:br/>
      </w:r>
      <w:r>
        <w:rPr>
          <w:bCs/>
          <w:b/>
        </w:rPr>
        <w:t xml:space="preserve">Email:</w:t>
      </w:r>
      <w:r>
        <w:t xml:space="preserve"> </w:t>
      </w:r>
      <w:r>
        <w:t xml:space="preserve">anna.vandermeer@example.com</w:t>
      </w:r>
      <w:r>
        <w:br/>
      </w:r>
      <w:r>
        <w:rPr>
          <w:bCs/>
          <w:b/>
        </w:rPr>
        <w:t xml:space="preserve">Phone:</w:t>
      </w:r>
      <w:r>
        <w:t xml:space="preserve"> </w:t>
      </w:r>
      <w:r>
        <w:t xml:space="preserve">+31 6 12345678</w:t>
      </w:r>
      <w:r>
        <w:br/>
      </w:r>
      <w:r>
        <w:rPr>
          <w:bCs/>
          <w:b/>
        </w:rPr>
        <w:t xml:space="preserve">Date of Birth:</w:t>
      </w:r>
      <w:r>
        <w:t xml:space="preserve"> </w:t>
      </w:r>
      <w:r>
        <w:t xml:space="preserve">April 5, 1985</w:t>
      </w:r>
    </w:p>
    <w:bookmarkEnd w:id="20"/>
    <w:bookmarkStart w:id="21" w:name="purpose-statement"/>
    <w:p>
      <w:pPr>
        <w:pStyle w:val="Heading2"/>
      </w:pPr>
      <w:r>
        <w:t xml:space="preserve">Purpose Statement</w:t>
      </w:r>
    </w:p>
    <w:p>
      <w:pPr>
        <w:pStyle w:val="FirstParagraph"/>
      </w:pPr>
      <w:r>
        <w:t xml:space="preserve">A dedicated and experienced Special Education Teacher with over a decade of expertise in supporting students with diverse learning needs. Committed to fostering inclusive education within the Netherlands Amsterdam community, leveraging knowledge of Dutch educational frameworks such as "Bijzonder Onderwijs" and "Inclusief Onderwijs." A passionate advocate for individualized learning plans, behavioral strategies, and collaboration with parents and multidisciplinary teams to ensure equitable opportunities for all students.</w:t>
      </w:r>
    </w:p>
    <w:bookmarkEnd w:id="21"/>
    <w:bookmarkStart w:id="24" w:name="education"/>
    <w:p>
      <w:pPr>
        <w:pStyle w:val="Heading2"/>
      </w:pPr>
      <w:r>
        <w:t xml:space="preserve">Education</w:t>
      </w:r>
    </w:p>
    <w:bookmarkStart w:id="22" w:name="bachelor-of-education-special-education"/>
    <w:p>
      <w:pPr>
        <w:pStyle w:val="Heading3"/>
      </w:pPr>
      <w:r>
        <w:t xml:space="preserve">Bachelor of Education (Special Education)</w:t>
      </w:r>
    </w:p>
    <w:p>
      <w:pPr>
        <w:pStyle w:val="FirstParagraph"/>
      </w:pPr>
      <w:r>
        <w:rPr>
          <w:bCs/>
          <w:b/>
        </w:rPr>
        <w:t xml:space="preserve">Hogeschool van Arnhem en Nijmegen</w:t>
      </w:r>
      <w:r>
        <w:t xml:space="preserve">, Netherlands</w:t>
      </w:r>
      <w:r>
        <w:br/>
      </w:r>
      <w:r>
        <w:t xml:space="preserve">Graduated: 2007</w:t>
      </w:r>
      <w:r>
        <w:br/>
      </w:r>
      <w:r>
        <w:t xml:space="preserve">Relevant coursework: Special Educational Needs, Inclusive Teaching Methods, Child Psychology, and Dutch Legal Frameworks for Education.</w:t>
      </w:r>
    </w:p>
    <w:bookmarkEnd w:id="22"/>
    <w:bookmarkStart w:id="23" w:name="X95809b1b49ab9329c8ecef9ccd588e03836c550"/>
    <w:p>
      <w:pPr>
        <w:pStyle w:val="Heading3"/>
      </w:pPr>
      <w:r>
        <w:t xml:space="preserve">Master of Science in Educational Psychology</w:t>
      </w:r>
    </w:p>
    <w:p>
      <w:pPr>
        <w:pStyle w:val="FirstParagraph"/>
      </w:pPr>
      <w:r>
        <w:rPr>
          <w:bCs/>
          <w:b/>
        </w:rPr>
        <w:t xml:space="preserve">Universiteit Utrecht</w:t>
      </w:r>
      <w:r>
        <w:t xml:space="preserve">, Netherlands</w:t>
      </w:r>
      <w:r>
        <w:br/>
      </w:r>
      <w:r>
        <w:t xml:space="preserve">Graduated: 2010</w:t>
      </w:r>
      <w:r>
        <w:br/>
      </w:r>
      <w:r>
        <w:t xml:space="preserve">Focused on assessing and addressing the psychological and emotional needs of students with disabilities, with a specialization in behavioral interventions.</w:t>
      </w:r>
    </w:p>
    <w:bookmarkEnd w:id="23"/>
    <w:bookmarkEnd w:id="24"/>
    <w:bookmarkStart w:id="28" w:name="professional-experience"/>
    <w:p>
      <w:pPr>
        <w:pStyle w:val="Heading2"/>
      </w:pPr>
      <w:r>
        <w:t xml:space="preserve">Professional Experience</w:t>
      </w:r>
    </w:p>
    <w:bookmarkStart w:id="25" w:name="special-education-teacher"/>
    <w:p>
      <w:pPr>
        <w:pStyle w:val="Heading3"/>
      </w:pPr>
      <w:r>
        <w:t xml:space="preserve">Special Education Teacher</w:t>
      </w:r>
    </w:p>
    <w:p>
      <w:pPr>
        <w:pStyle w:val="FirstParagraph"/>
      </w:pPr>
      <w:r>
        <w:rPr>
          <w:bCs/>
          <w:b/>
        </w:rPr>
        <w:t xml:space="preserve">School voor Bijzonder Onderwijs Amsterdam (SBOA)</w:t>
      </w:r>
      <w:r>
        <w:t xml:space="preserve">, Amsterdam, Netherlands</w:t>
      </w:r>
      <w:r>
        <w:br/>
      </w:r>
      <w:r>
        <w:t xml:space="preserve">January 2015 – Present</w:t>
      </w:r>
      <w:r>
        <w:br/>
      </w:r>
      <w:r>
        <w:t xml:space="preserve">- Designed and implemented Individualized Education Programs (IEPs) for students with intellectual disabilities, autism spectrum disorder (ASD), and learning difficulties.</w:t>
      </w:r>
      <w:r>
        <w:br/>
      </w:r>
      <w:r>
        <w:t xml:space="preserve">- Collaborated with speech therapists, psychologists, and occupational therapists to create holistic support plans.</w:t>
      </w:r>
      <w:r>
        <w:br/>
      </w:r>
      <w:r>
        <w:t xml:space="preserve">- Utilized the Dutch "Cito" assessment tools to monitor student progress and adjust teaching strategies accordingly.</w:t>
      </w:r>
      <w:r>
        <w:br/>
      </w:r>
      <w:r>
        <w:t xml:space="preserve">- Organized parent-teacher workshops on communication techniques for families of children with special needs.</w:t>
      </w:r>
      <w:r>
        <w:br/>
      </w:r>
      <w:r>
        <w:t xml:space="preserve">- Led a team of 5 educators in a classroom of 12 students, focusing on social skills development and adaptive learning technologies.</w:t>
      </w:r>
    </w:p>
    <w:bookmarkEnd w:id="25"/>
    <w:bookmarkStart w:id="26" w:name="special-education-assistant"/>
    <w:p>
      <w:pPr>
        <w:pStyle w:val="Heading3"/>
      </w:pPr>
      <w:r>
        <w:t xml:space="preserve">Special Education Assistant</w:t>
      </w:r>
    </w:p>
    <w:p>
      <w:pPr>
        <w:pStyle w:val="FirstParagraph"/>
      </w:pPr>
      <w:r>
        <w:rPr>
          <w:bCs/>
          <w:b/>
        </w:rPr>
        <w:t xml:space="preserve">Mavo Amsterdam</w:t>
      </w:r>
      <w:r>
        <w:t xml:space="preserve">, Netherlands</w:t>
      </w:r>
      <w:r>
        <w:br/>
      </w:r>
      <w:r>
        <w:t xml:space="preserve">August 2011 – December 2014</w:t>
      </w:r>
      <w:r>
        <w:br/>
      </w:r>
      <w:r>
        <w:t xml:space="preserve">- Supported teachers in delivering differentiated instruction to students with mild to moderate disabilities.</w:t>
      </w:r>
      <w:r>
        <w:br/>
      </w:r>
      <w:r>
        <w:t xml:space="preserve">- Assisted in the development of visual aids and sensory-friendly learning environments.</w:t>
      </w:r>
      <w:r>
        <w:br/>
      </w:r>
      <w:r>
        <w:t xml:space="preserve">- Facilitated after-school tutoring sessions for students requiring additional academic support.</w:t>
      </w:r>
      <w:r>
        <w:br/>
      </w:r>
      <w:r>
        <w:t xml:space="preserve">- Participated in school-wide initiatives to promote inclusivity, such as the "Een School voor iedereen" (A School for Everyone) program.</w:t>
      </w:r>
    </w:p>
    <w:bookmarkEnd w:id="26"/>
    <w:bookmarkStart w:id="27" w:name="teaching-assistant-secondary-education"/>
    <w:p>
      <w:pPr>
        <w:pStyle w:val="Heading3"/>
      </w:pPr>
      <w:r>
        <w:t xml:space="preserve">Teaching Assistant (Secondary Education)</w:t>
      </w:r>
    </w:p>
    <w:p>
      <w:pPr>
        <w:pStyle w:val="FirstParagraph"/>
      </w:pPr>
      <w:r>
        <w:rPr>
          <w:bCs/>
          <w:b/>
        </w:rPr>
        <w:t xml:space="preserve">Colegio Internacional de Amsterdam</w:t>
      </w:r>
      <w:r>
        <w:t xml:space="preserve">, Netherlands</w:t>
      </w:r>
      <w:r>
        <w:br/>
      </w:r>
      <w:r>
        <w:t xml:space="preserve">September 2008 – July 2010</w:t>
      </w:r>
      <w:r>
        <w:br/>
      </w:r>
      <w:r>
        <w:t xml:space="preserve">- Supported students with English as an additional language (EAL) and mild learning disabilities.</w:t>
      </w:r>
      <w:r>
        <w:br/>
      </w:r>
      <w:r>
        <w:t xml:space="preserve">- Developed cross-cultural communication strategies to enhance student engagement.</w:t>
      </w:r>
      <w:r>
        <w:br/>
      </w:r>
      <w:r>
        <w:t xml:space="preserve">- Coordinated with the school’s diversity officer to ensure compliance with Dutch anti-discrimination policies.</w:t>
      </w:r>
    </w:p>
    <w:bookmarkEnd w:id="27"/>
    <w:bookmarkEnd w:id="28"/>
    <w:bookmarkStart w:id="29" w:name="certifications-training"/>
    <w:p>
      <w:pPr>
        <w:pStyle w:val="Heading2"/>
      </w:pPr>
      <w:r>
        <w:t xml:space="preserve">Certifications &amp; Training</w:t>
      </w:r>
    </w:p>
    <w:p>
      <w:pPr>
        <w:numPr>
          <w:ilvl w:val="0"/>
          <w:numId w:val="1001"/>
        </w:numPr>
        <w:pStyle w:val="Compact"/>
      </w:pPr>
      <w:r>
        <w:rPr>
          <w:bCs/>
          <w:b/>
        </w:rPr>
        <w:t xml:space="preserve">Beroepsdiploma Inclusief Onderwijs (BIO)</w:t>
      </w:r>
      <w:r>
        <w:t xml:space="preserve"> </w:t>
      </w:r>
      <w:r>
        <w:t xml:space="preserve">– 2018, Nederlandse Vereniging voor Onderwijs en Beroep (NVOB)</w:t>
      </w:r>
    </w:p>
    <w:p>
      <w:pPr>
        <w:numPr>
          <w:ilvl w:val="0"/>
          <w:numId w:val="1001"/>
        </w:numPr>
        <w:pStyle w:val="Compact"/>
      </w:pPr>
      <w:r>
        <w:rPr>
          <w:bCs/>
          <w:b/>
        </w:rPr>
        <w:t xml:space="preserve">Autism Spectrum Disorder Awareness Training</w:t>
      </w:r>
      <w:r>
        <w:t xml:space="preserve"> </w:t>
      </w:r>
      <w:r>
        <w:t xml:space="preserve">– 2017, Stichting Autisme Nederland</w:t>
      </w:r>
    </w:p>
    <w:p>
      <w:pPr>
        <w:numPr>
          <w:ilvl w:val="0"/>
          <w:numId w:val="1001"/>
        </w:numPr>
        <w:pStyle w:val="Compact"/>
      </w:pPr>
      <w:r>
        <w:rPr>
          <w:bCs/>
          <w:b/>
        </w:rPr>
        <w:t xml:space="preserve">Behavioral Management in Special Education</w:t>
      </w:r>
      <w:r>
        <w:t xml:space="preserve"> </w:t>
      </w:r>
      <w:r>
        <w:t xml:space="preserve">– 2016, VSBfonds (Vereniging voor School en Beroep)</w:t>
      </w:r>
    </w:p>
    <w:p>
      <w:pPr>
        <w:numPr>
          <w:ilvl w:val="0"/>
          <w:numId w:val="1001"/>
        </w:numPr>
        <w:pStyle w:val="Compact"/>
      </w:pPr>
      <w:r>
        <w:rPr>
          <w:bCs/>
          <w:b/>
        </w:rPr>
        <w:t xml:space="preserve">Certified Assistive Technology Specialist</w:t>
      </w:r>
      <w:r>
        <w:t xml:space="preserve"> </w:t>
      </w:r>
      <w:r>
        <w:t xml:space="preserve">– 2019, Nederlandse Onderwijsraad (NOR)</w:t>
      </w:r>
    </w:p>
    <w:bookmarkEnd w:id="29"/>
    <w:bookmarkStart w:id="30" w:name="skills"/>
    <w:p>
      <w:pPr>
        <w:pStyle w:val="Heading2"/>
      </w:pPr>
      <w:r>
        <w:t xml:space="preserve">Skills</w:t>
      </w:r>
    </w:p>
    <w:p>
      <w:pPr>
        <w:numPr>
          <w:ilvl w:val="0"/>
          <w:numId w:val="1002"/>
        </w:numPr>
        <w:pStyle w:val="Compact"/>
      </w:pPr>
      <w:r>
        <w:t xml:space="preserve">Expertise in creating and implementing IEPs aligned with Dutch educational standards.</w:t>
      </w:r>
    </w:p>
    <w:p>
      <w:pPr>
        <w:numPr>
          <w:ilvl w:val="0"/>
          <w:numId w:val="1002"/>
        </w:numPr>
        <w:pStyle w:val="Compact"/>
      </w:pPr>
      <w:r>
        <w:t xml:space="preserve">Proficient in using digital tools such as SMART Boards, speech-to-text software, and sensory integration equipment.</w:t>
      </w:r>
    </w:p>
    <w:p>
      <w:pPr>
        <w:numPr>
          <w:ilvl w:val="0"/>
          <w:numId w:val="1002"/>
        </w:numPr>
        <w:pStyle w:val="Compact"/>
      </w:pPr>
      <w:r>
        <w:t xml:space="preserve">Strong understanding of the "Wet op de jeugd" (Youth Act) and "Wet van de Kinderen en Jongeren" (Children and Youth Act) regulations.</w:t>
      </w:r>
    </w:p>
    <w:p>
      <w:pPr>
        <w:numPr>
          <w:ilvl w:val="0"/>
          <w:numId w:val="1002"/>
        </w:numPr>
        <w:pStyle w:val="Compact"/>
      </w:pPr>
      <w:r>
        <w:t xml:space="preserve">Fluent in Dutch and English; basic knowledge of Spanish for communication with international families.</w:t>
      </w:r>
    </w:p>
    <w:p>
      <w:pPr>
        <w:numPr>
          <w:ilvl w:val="0"/>
          <w:numId w:val="1002"/>
        </w:numPr>
        <w:pStyle w:val="Compact"/>
      </w:pPr>
      <w:r>
        <w:t xml:space="preserve">Skilled in conflict resolution, trauma-informed practices, and differentiated instruction techniques.</w:t>
      </w:r>
    </w:p>
    <w:bookmarkEnd w:id="30"/>
    <w:bookmarkStart w:id="31" w:name="languages"/>
    <w:p>
      <w:pPr>
        <w:pStyle w:val="Heading2"/>
      </w:pPr>
      <w:r>
        <w:t xml:space="preserve">Languages</w:t>
      </w:r>
    </w:p>
    <w:p>
      <w:pPr>
        <w:numPr>
          <w:ilvl w:val="0"/>
          <w:numId w:val="1003"/>
        </w:numPr>
        <w:pStyle w:val="Compact"/>
      </w:pPr>
      <w:r>
        <w:t xml:space="preserve">Dutch – Native</w:t>
      </w:r>
    </w:p>
    <w:p>
      <w:pPr>
        <w:numPr>
          <w:ilvl w:val="0"/>
          <w:numId w:val="1003"/>
        </w:numPr>
        <w:pStyle w:val="Compact"/>
      </w:pPr>
      <w:r>
        <w:t xml:space="preserve">English – Fluent (IELTS 7.5)</w:t>
      </w:r>
    </w:p>
    <w:p>
      <w:pPr>
        <w:numPr>
          <w:ilvl w:val="0"/>
          <w:numId w:val="1003"/>
        </w:numPr>
        <w:pStyle w:val="Compact"/>
      </w:pPr>
      <w:r>
        <w:t xml:space="preserve">Spanish – Basic (B1 level)</w:t>
      </w:r>
    </w:p>
    <w:bookmarkEnd w:id="31"/>
    <w:bookmarkStart w:id="32" w:name="professional-affiliations"/>
    <w:p>
      <w:pPr>
        <w:pStyle w:val="Heading2"/>
      </w:pPr>
      <w:r>
        <w:t xml:space="preserve">Professional Affiliations</w:t>
      </w:r>
    </w:p>
    <w:p>
      <w:pPr>
        <w:pStyle w:val="FirstParagraph"/>
      </w:pPr>
      <w:r>
        <w:rPr>
          <w:bCs/>
          <w:b/>
        </w:rPr>
        <w:t xml:space="preserve">Nederlandse Vereniging voor Onderwijs en Beroep (NVOB)</w:t>
      </w:r>
      <w:r>
        <w:br/>
      </w:r>
      <w:r>
        <w:t xml:space="preserve">Member since 2015. Actively participates in regional workshops on inclusive education and policy updates.</w:t>
      </w:r>
    </w:p>
    <w:p>
      <w:pPr>
        <w:pStyle w:val="BodyText"/>
      </w:pPr>
      <w:r>
        <w:rPr>
          <w:bCs/>
          <w:b/>
        </w:rPr>
        <w:t xml:space="preserve">Stichting Onderwijs Zorg</w:t>
      </w:r>
      <w:r>
        <w:br/>
      </w:r>
      <w:r>
        <w:t xml:space="preserve">Volunteer mentor for new special education teachers in Amsterdam, focusing on classroom management and student welfare.</w:t>
      </w:r>
    </w:p>
    <w:bookmarkEnd w:id="32"/>
    <w:bookmarkStart w:id="33" w:name="additional-information"/>
    <w:p>
      <w:pPr>
        <w:pStyle w:val="Heading2"/>
      </w:pPr>
      <w:r>
        <w:t xml:space="preserve">Additional Information</w:t>
      </w:r>
    </w:p>
    <w:p>
      <w:pPr>
        <w:numPr>
          <w:ilvl w:val="0"/>
          <w:numId w:val="1004"/>
        </w:numPr>
        <w:pStyle w:val="Compact"/>
      </w:pPr>
      <w:r>
        <w:t xml:space="preserve">Volunteer at "Amsterdam Inclusief" – 2019–Present: Organized community events to raise awareness about disability rights and accessibility.</w:t>
      </w:r>
    </w:p>
    <w:p>
      <w:pPr>
        <w:numPr>
          <w:ilvl w:val="0"/>
          <w:numId w:val="1004"/>
        </w:numPr>
        <w:pStyle w:val="Compact"/>
      </w:pPr>
      <w:r>
        <w:t xml:space="preserve">Published article: "Inclusive Practices in Dutch Classrooms: A Case Study from Amsterdam" – Education Today, 2021.</w:t>
      </w:r>
    </w:p>
    <w:p>
      <w:pPr>
        <w:numPr>
          <w:ilvl w:val="0"/>
          <w:numId w:val="1004"/>
        </w:numPr>
        <w:pStyle w:val="Compact"/>
      </w:pPr>
      <w:r>
        <w:t xml:space="preserve">Public speaker at the 2023 International Conference on Special Education in Utrecht, discussing adaptive teaching strategies for neurodiverse learners.</w:t>
      </w:r>
    </w:p>
    <w:bookmarkEnd w:id="33"/>
    <w:bookmarkStart w:id="34" w:name="references"/>
    <w:p>
      <w:pPr>
        <w:pStyle w:val="Heading2"/>
      </w:pPr>
      <w:r>
        <w:t xml:space="preserve">References</w:t>
      </w:r>
    </w:p>
    <w:p>
      <w:pPr>
        <w:pStyle w:val="FirstParagraph"/>
      </w:pPr>
      <w:r>
        <w:t xml:space="preserve">Available upon request. Previous supervisors and colleagues include Dr. Liesbeth Jansen (SBOA), Mr. Erik van Hout (Mavo Amsterdam), and Ms. Clara de Vries (Colegio Internacional de Amsterdam).</w:t>
      </w:r>
    </w:p>
    <w:p>
      <w:pPr>
        <w:pStyle w:val="BodyText"/>
      </w:pPr>
      <w:r>
        <w:rPr>
          <w:iCs/>
          <w:i/>
        </w:rPr>
        <w:t xml:space="preserve">This Curriculum Vitae is tailored for a Special Education Teacher in the Netherlands Amsterdam, emphasizing adherence to local educational standards, collaborative practices, and a commitment to inclusivity. The document reflects the unique requirements of Dutch special education systems while highlighting professional achievements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2026-07-21T05:03:59Z</dcterms:created>
  <dcterms:modified xsi:type="dcterms:W3CDTF">2026-07-21T05:03:59Z</dcterms:modified>
</cp:coreProperties>
</file>

<file path=docProps/custom.xml><?xml version="1.0" encoding="utf-8"?>
<Properties xmlns="http://schemas.openxmlformats.org/officeDocument/2006/custom-properties" xmlns:vt="http://schemas.openxmlformats.org/officeDocument/2006/docPropsVTypes"/>
</file>