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(Russia</w:t>
      </w:r>
      <w:r>
        <w:t xml:space="preserve"> </w:t>
      </w:r>
      <w:r>
        <w:t xml:space="preserve">Saint</w:t>
      </w:r>
      <w:r>
        <w:t xml:space="preserve"> </w:t>
      </w:r>
      <w:r>
        <w:t xml:space="preserve">Petersburg)</w:t>
      </w:r>
    </w:p>
    <w:bookmarkStart w:id="28" w:name="curriculum-vitae"/>
    <w:p>
      <w:pPr>
        <w:pStyle w:val="Heading1"/>
      </w:pPr>
      <w:r>
        <w:t xml:space="preserve">Curriculum Vitae</w:t>
      </w:r>
    </w:p>
    <w:bookmarkStart w:id="27" w:name="special-education-teacher"/>
    <w:p>
      <w:pPr>
        <w:pStyle w:val="Heading2"/>
      </w:pPr>
      <w:r>
        <w:t xml:space="preserve">Special Education Teacher</w:t>
      </w:r>
    </w:p>
    <w:p>
      <w:pPr>
        <w:pStyle w:val="FirstParagraph"/>
      </w:pPr>
      <w:r>
        <w:rPr>
          <w:bCs/>
          <w:b/>
        </w:rPr>
        <w:t xml:space="preserve">Name:</w:t>
      </w:r>
      <w:r>
        <w:t xml:space="preserve"> </w:t>
      </w:r>
      <w:r>
        <w:t xml:space="preserve">Anna Sergeyevna Ivanova</w:t>
      </w:r>
      <w:r>
        <w:br/>
      </w:r>
      <w:r>
        <w:rPr>
          <w:bCs/>
          <w:b/>
        </w:rPr>
        <w:t xml:space="preserve">Contact Information:</w:t>
      </w:r>
      <w:r>
        <w:br/>
      </w:r>
      <w:r>
        <w:t xml:space="preserve">Address: 123 Leningradskaya Street, Saint Petersburg, Russia</w:t>
      </w:r>
      <w:r>
        <w:br/>
      </w:r>
      <w:r>
        <w:t xml:space="preserve">Phone: +7 (812) 123-45-67</w:t>
      </w:r>
      <w:r>
        <w:br/>
      </w:r>
      <w:r>
        <w:t xml:space="preserve">Email: anna.ivanova@specialeducation.ru</w:t>
      </w:r>
      <w:r>
        <w:br/>
      </w:r>
    </w:p>
    <w:bookmarkStart w:id="20" w:name="professional-summary"/>
    <w:p>
      <w:pPr>
        <w:pStyle w:val="Heading3"/>
      </w:pPr>
      <w:r>
        <w:t xml:space="preserve">Professional Summary</w:t>
      </w:r>
    </w:p>
    <w:p>
      <w:pPr>
        <w:pStyle w:val="FirstParagraph"/>
      </w:pPr>
      <w:r>
        <w:t xml:space="preserve">Dedicated and passionate Special Education Teacher with over 8 years of experience in designing and implementing individualized education programs (IEPs) for students with diverse learning needs. Proficient in fostering inclusive classroom environments, collaborating with parents, and leveraging assistive technologies to support student growth. Committed to advancing educational equity for children with disabilities in Russia’s Saint Petersburg region. A graduate of the Saint Petersburg State University of Psychology and Education, I have consistently demonstrated expertise in addressing the unique challenges faced by students with intellectual disabilities, autism spectrum disorder (ASD), and attention-deficit/hyperactivity disorder (ADHD). My work aligns with Russian federal standards for special education and emphasizes cultural sensitivity to meet the needs of students from varied backgrounds in Saint Petersburg.</w:t>
      </w:r>
    </w:p>
    <w:bookmarkEnd w:id="20"/>
    <w:bookmarkStart w:id="21" w:name="education"/>
    <w:p>
      <w:pPr>
        <w:pStyle w:val="Heading3"/>
      </w:pPr>
      <w:r>
        <w:t xml:space="preserve">Education</w:t>
      </w:r>
    </w:p>
    <w:p>
      <w:pPr>
        <w:pStyle w:val="FirstParagraph"/>
      </w:pPr>
      <w:r>
        <w:rPr>
          <w:bCs/>
          <w:b/>
        </w:rPr>
        <w:t xml:space="preserve">Bachelor of Science in Special Education</w:t>
      </w:r>
      <w:r>
        <w:t xml:space="preserve">, Saint Petersburg State University of Psychology and Education, Russia (2014-2018)</w:t>
      </w:r>
    </w:p>
    <w:p>
      <w:pPr>
        <w:numPr>
          <w:ilvl w:val="0"/>
          <w:numId w:val="1001"/>
        </w:numPr>
        <w:pStyle w:val="Compact"/>
      </w:pPr>
      <w:r>
        <w:t xml:space="preserve">Relevant coursework: Foundations of Special Education, Inclusive Teaching Strategies, Assessment and Evaluation for Diverse Learners</w:t>
      </w:r>
    </w:p>
    <w:p>
      <w:pPr>
        <w:numPr>
          <w:ilvl w:val="0"/>
          <w:numId w:val="1001"/>
        </w:numPr>
        <w:pStyle w:val="Compact"/>
      </w:pPr>
      <w:r>
        <w:t xml:space="preserve">Graduated with honors; received the "Best Student in Special Education" award (2018)</w:t>
      </w:r>
    </w:p>
    <w:p>
      <w:pPr>
        <w:pStyle w:val="FirstParagraph"/>
      </w:pPr>
      <w:r>
        <w:rPr>
          <w:bCs/>
          <w:b/>
        </w:rPr>
        <w:t xml:space="preserve">Master’s Degree in Educational Psychology</w:t>
      </w:r>
      <w:r>
        <w:t xml:space="preserve">, Saint Petersburg State University, Russia (2019-2021)</w:t>
      </w:r>
    </w:p>
    <w:p>
      <w:pPr>
        <w:numPr>
          <w:ilvl w:val="0"/>
          <w:numId w:val="1002"/>
        </w:numPr>
        <w:pStyle w:val="Compact"/>
      </w:pPr>
      <w:r>
        <w:t xml:space="preserve">Specialized in behavioral interventions and social-emotional development for students with disabilities</w:t>
      </w:r>
    </w:p>
    <w:p>
      <w:pPr>
        <w:numPr>
          <w:ilvl w:val="0"/>
          <w:numId w:val="1002"/>
        </w:numPr>
        <w:pStyle w:val="Compact"/>
      </w:pPr>
      <w:r>
        <w:t xml:space="preserve">Published research on "Cultural Adaptation of Special Education Programs in Urban Settings: A Case Study of Saint Petersburg"</w:t>
      </w:r>
    </w:p>
    <w:bookmarkEnd w:id="21"/>
    <w:bookmarkStart w:id="22" w:name="professional-experience"/>
    <w:p>
      <w:pPr>
        <w:pStyle w:val="Heading3"/>
      </w:pPr>
      <w:r>
        <w:t xml:space="preserve">Professional Experience</w:t>
      </w:r>
    </w:p>
    <w:p>
      <w:pPr>
        <w:pStyle w:val="FirstParagraph"/>
      </w:pPr>
      <w:r>
        <w:rPr>
          <w:bCs/>
          <w:b/>
        </w:rPr>
        <w:t xml:space="preserve">Special Education Teacher</w:t>
      </w:r>
      <w:r>
        <w:br/>
      </w:r>
      <w:r>
        <w:t xml:space="preserve">Saint Petersburg School No. 125, Russia</w:t>
      </w:r>
      <w:r>
        <w:br/>
      </w:r>
      <w:r>
        <w:t xml:space="preserve">September 2018 – Present</w:t>
      </w:r>
      <w:r>
        <w:br/>
      </w:r>
    </w:p>
    <w:p>
      <w:pPr>
        <w:numPr>
          <w:ilvl w:val="0"/>
          <w:numId w:val="1003"/>
        </w:numPr>
        <w:pStyle w:val="Compact"/>
      </w:pPr>
      <w:r>
        <w:t xml:space="preserve">Designed and delivered individualized curricula for 35+ students with disabilities, including ASD, intellectual disabilities, and learning disorders.</w:t>
      </w:r>
    </w:p>
    <w:p>
      <w:pPr>
        <w:numPr>
          <w:ilvl w:val="0"/>
          <w:numId w:val="1003"/>
        </w:numPr>
        <w:pStyle w:val="Compact"/>
      </w:pPr>
      <w:r>
        <w:t xml:space="preserve">Collaborated with speech therapists, occupational therapists, and psychologists to create multidisciplinary IEPs aligned with Russian national education standards.</w:t>
      </w:r>
    </w:p>
    <w:p>
      <w:pPr>
        <w:numPr>
          <w:ilvl w:val="0"/>
          <w:numId w:val="1003"/>
        </w:numPr>
        <w:pStyle w:val="Compact"/>
      </w:pPr>
      <w:r>
        <w:t xml:space="preserve">Implemented evidence-based strategies such as visual supports, sensory integration techniques, and positive behavior interventions to enhance student engagement.</w:t>
      </w:r>
    </w:p>
    <w:p>
      <w:pPr>
        <w:numPr>
          <w:ilvl w:val="0"/>
          <w:numId w:val="1003"/>
        </w:numPr>
        <w:pStyle w:val="Compact"/>
      </w:pPr>
      <w:r>
        <w:t xml:space="preserve">Organized parent-teacher workshops on supporting children with special needs at home, reaching over 200 families in Saint Petersburg.</w:t>
      </w:r>
    </w:p>
    <w:p>
      <w:pPr>
        <w:numPr>
          <w:ilvl w:val="0"/>
          <w:numId w:val="1003"/>
        </w:numPr>
        <w:pStyle w:val="Compact"/>
      </w:pPr>
      <w:r>
        <w:t xml:space="preserve">Mentored 5 new special education teachers, providing guidance on classroom management and inclusive pedagogy in Russian educational settings.</w:t>
      </w:r>
    </w:p>
    <w:p>
      <w:pPr>
        <w:pStyle w:val="FirstParagraph"/>
      </w:pPr>
      <w:r>
        <w:rPr>
          <w:bCs/>
          <w:b/>
        </w:rPr>
        <w:t xml:space="preserve">Special Education Assistant</w:t>
      </w:r>
      <w:r>
        <w:br/>
      </w:r>
      <w:r>
        <w:t xml:space="preserve">Saint Petersburg Center for Developmental Support, Russia</w:t>
      </w:r>
      <w:r>
        <w:br/>
      </w:r>
      <w:r>
        <w:t xml:space="preserve">June 2016 – August 2018</w:t>
      </w:r>
      <w:r>
        <w:br/>
      </w:r>
    </w:p>
    <w:p>
      <w:pPr>
        <w:numPr>
          <w:ilvl w:val="0"/>
          <w:numId w:val="1004"/>
        </w:numPr>
        <w:pStyle w:val="Compact"/>
      </w:pPr>
      <w:r>
        <w:t xml:space="preserve">Supported students with severe disabilities in a resource room setting, focusing on functional life skills and communication development.</w:t>
      </w:r>
    </w:p>
    <w:p>
      <w:pPr>
        <w:numPr>
          <w:ilvl w:val="0"/>
          <w:numId w:val="1004"/>
        </w:numPr>
        <w:pStyle w:val="Compact"/>
      </w:pPr>
      <w:r>
        <w:t xml:space="preserve">Assisted in the administration of standardized assessments to determine eligibility for special education services under Russian law.</w:t>
      </w:r>
    </w:p>
    <w:p>
      <w:pPr>
        <w:numPr>
          <w:ilvl w:val="0"/>
          <w:numId w:val="1004"/>
        </w:numPr>
        <w:pStyle w:val="Compact"/>
      </w:pPr>
      <w:r>
        <w:t xml:space="preserve">Campaigned for the integration of assistive technologies (e.g., speech-generating devices) into daily classroom activities in Saint Petersburg schools.</w:t>
      </w:r>
    </w:p>
    <w:bookmarkEnd w:id="22"/>
    <w:bookmarkStart w:id="23" w:name="certifications-trainings"/>
    <w:p>
      <w:pPr>
        <w:pStyle w:val="Heading3"/>
      </w:pPr>
      <w:r>
        <w:t xml:space="preserve">Certifications &amp; Trainings</w:t>
      </w:r>
    </w:p>
    <w:p>
      <w:pPr>
        <w:numPr>
          <w:ilvl w:val="0"/>
          <w:numId w:val="1005"/>
        </w:numPr>
        <w:pStyle w:val="Compact"/>
      </w:pPr>
      <w:r>
        <w:rPr>
          <w:bCs/>
          <w:b/>
        </w:rPr>
        <w:t xml:space="preserve">Russian State Certification in Special Education</w:t>
      </w:r>
      <w:r>
        <w:t xml:space="preserve"> </w:t>
      </w:r>
      <w:r>
        <w:t xml:space="preserve">(2018)</w:t>
      </w:r>
    </w:p>
    <w:p>
      <w:pPr>
        <w:numPr>
          <w:ilvl w:val="0"/>
          <w:numId w:val="1005"/>
        </w:numPr>
        <w:pStyle w:val="Compact"/>
      </w:pPr>
      <w:r>
        <w:rPr>
          <w:bCs/>
          <w:b/>
        </w:rPr>
        <w:t xml:space="preserve">Autism Spectrum Disorder (ASD) Awareness Training</w:t>
      </w:r>
      <w:r>
        <w:t xml:space="preserve">, Saint Petersburg Institute of Special Education, Russia (2020)</w:t>
      </w:r>
    </w:p>
    <w:p>
      <w:pPr>
        <w:numPr>
          <w:ilvl w:val="0"/>
          <w:numId w:val="1005"/>
        </w:numPr>
        <w:pStyle w:val="Compact"/>
      </w:pPr>
      <w:r>
        <w:rPr>
          <w:bCs/>
          <w:b/>
        </w:rPr>
        <w:t xml:space="preserve">Positive Behavior Support Strategies</w:t>
      </w:r>
      <w:r>
        <w:t xml:space="preserve">, European Association for Special Needs Education, Online Course (2019)</w:t>
      </w:r>
    </w:p>
    <w:p>
      <w:pPr>
        <w:numPr>
          <w:ilvl w:val="0"/>
          <w:numId w:val="1005"/>
        </w:numPr>
        <w:pStyle w:val="Compact"/>
      </w:pPr>
      <w:r>
        <w:rPr>
          <w:bCs/>
          <w:b/>
        </w:rPr>
        <w:t xml:space="preserve">Assistive Technology Integration Workshop</w:t>
      </w:r>
      <w:r>
        <w:t xml:space="preserve">, Saint Petersburg Educational Council, Russia (2021)</w:t>
      </w:r>
    </w:p>
    <w:bookmarkEnd w:id="23"/>
    <w:bookmarkStart w:id="24" w:name="skills-competencies"/>
    <w:p>
      <w:pPr>
        <w:pStyle w:val="Heading3"/>
      </w:pPr>
      <w:r>
        <w:t xml:space="preserve">Skills &amp; Competencies</w:t>
      </w:r>
    </w:p>
    <w:p>
      <w:pPr>
        <w:numPr>
          <w:ilvl w:val="0"/>
          <w:numId w:val="1006"/>
        </w:numPr>
        <w:pStyle w:val="Compact"/>
      </w:pPr>
      <w:r>
        <w:t xml:space="preserve">Expertise in developing IEPs and 504 Plans tailored to Russian educational requirements.</w:t>
      </w:r>
    </w:p>
    <w:p>
      <w:pPr>
        <w:numPr>
          <w:ilvl w:val="0"/>
          <w:numId w:val="1006"/>
        </w:numPr>
        <w:pStyle w:val="Compact"/>
      </w:pPr>
      <w:r>
        <w:t xml:space="preserve">Familiarity with Russian laws governing special education, including the Federal Law "On Education" (2012) and regional policies in Saint Petersburg.</w:t>
      </w:r>
    </w:p>
    <w:p>
      <w:pPr>
        <w:numPr>
          <w:ilvl w:val="0"/>
          <w:numId w:val="1006"/>
        </w:numPr>
        <w:pStyle w:val="Compact"/>
      </w:pPr>
      <w:r>
        <w:t xml:space="preserve">Strong communication skills: ability to collaborate with parents, colleagues, and specialists in multilingual environments (Russian and English).</w:t>
      </w:r>
    </w:p>
    <w:p>
      <w:pPr>
        <w:numPr>
          <w:ilvl w:val="0"/>
          <w:numId w:val="1006"/>
        </w:numPr>
        <w:pStyle w:val="Compact"/>
      </w:pPr>
      <w:r>
        <w:t xml:space="preserve">Proficient in using assistive technologies such as text-to-speech software, sensory tools, and interactive learning platforms.</w:t>
      </w:r>
    </w:p>
    <w:p>
      <w:pPr>
        <w:numPr>
          <w:ilvl w:val="0"/>
          <w:numId w:val="1006"/>
        </w:numPr>
        <w:pStyle w:val="Compact"/>
      </w:pPr>
      <w:r>
        <w:t xml:space="preserve">Adaptability to diverse cultural contexts; experienced working with students from multicultural backgrounds in Saint Petersburg.</w:t>
      </w:r>
    </w:p>
    <w:bookmarkEnd w:id="24"/>
    <w:bookmarkStart w:id="25" w:name="languages-cultural-adaptability"/>
    <w:p>
      <w:pPr>
        <w:pStyle w:val="Heading3"/>
      </w:pPr>
      <w:r>
        <w:t xml:space="preserve">Languages &amp; Cultural Adaptability</w:t>
      </w:r>
    </w:p>
    <w:p>
      <w:pPr>
        <w:numPr>
          <w:ilvl w:val="0"/>
          <w:numId w:val="1007"/>
        </w:numPr>
        <w:pStyle w:val="Compact"/>
      </w:pPr>
      <w:r>
        <w:t xml:space="preserve">Russian (native speaker)</w:t>
      </w:r>
    </w:p>
    <w:p>
      <w:pPr>
        <w:numPr>
          <w:ilvl w:val="0"/>
          <w:numId w:val="1007"/>
        </w:numPr>
        <w:pStyle w:val="Compact"/>
      </w:pPr>
      <w:r>
        <w:t xml:space="preserve">English (fluent, with advanced proficiency in educational terminology)</w:t>
      </w:r>
    </w:p>
    <w:p>
      <w:pPr>
        <w:numPr>
          <w:ilvl w:val="0"/>
          <w:numId w:val="1007"/>
        </w:numPr>
        <w:pStyle w:val="Compact"/>
      </w:pPr>
      <w:r>
        <w:t xml:space="preserve">Basic knowledge of Finnish and German for collaboration with international special education organizations.</w:t>
      </w:r>
    </w:p>
    <w:bookmarkEnd w:id="25"/>
    <w:bookmarkStart w:id="26" w:name="references"/>
    <w:p>
      <w:pPr>
        <w:pStyle w:val="Heading3"/>
      </w:pPr>
      <w:r>
        <w:t xml:space="preserve">References</w:t>
      </w:r>
    </w:p>
    <w:p>
      <w:pPr>
        <w:pStyle w:val="FirstParagraph"/>
      </w:pPr>
      <w:r>
        <w:t xml:space="preserve">Available upon request. References include current and former supervisors, colleagues, and educational administrators from Saint Petersburg schools and institutions.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(Russia Saint Petersburg)</dc:title>
  <dc:creator/>
  <dc:language>en</dc:language>
  <cp:keywords/>
  <dcterms:created xsi:type="dcterms:W3CDTF">2026-06-04T12:12:06Z</dcterms:created>
  <dcterms:modified xsi:type="dcterms:W3CDTF">2026-06-04T12:12:06Z</dcterms:modified>
</cp:coreProperties>
</file>

<file path=docProps/custom.xml><?xml version="1.0" encoding="utf-8"?>
<Properties xmlns="http://schemas.openxmlformats.org/officeDocument/2006/custom-properties" xmlns:vt="http://schemas.openxmlformats.org/officeDocument/2006/docPropsVTypes"/>
</file>