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4"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Special Education Teacher | Saudi Arabia, Riyadh</w:t>
      </w:r>
    </w:p>
    <w:p>
      <w:pPr>
        <w:pStyle w:val="BodyText"/>
      </w:pPr>
      <w:r>
        <w:t xml:space="preserve">Email: jane.doe@example.com | Phone: +966 55 123 4567 | Location: Riyadh, Saudi Arabia</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a decade of experience in designing and implementing individualized education plans (IEPs) for students with diverse learning needs. Committed to fostering inclusive classrooms that align with the Kingdom of Saudi Arabia's educational goals, particularly in Riyadh. Proficient in adapting curricula to meet the requirements of the National Curriculum and ensuring compliance with local regulations. A strong advocate for student-centered learning and collaboration with parents, educators, and community stakeholders to create supportive environments for students with disabilities.</w:t>
      </w:r>
    </w:p>
    <w:bookmarkEnd w:id="21"/>
    <w:bookmarkStart w:id="24" w:name="work-experience"/>
    <w:p>
      <w:pPr>
        <w:pStyle w:val="Heading2"/>
      </w:pPr>
      <w:r>
        <w:t xml:space="preserve">Work Experience</w:t>
      </w:r>
    </w:p>
    <w:bookmarkStart w:id="22" w:name="X6df21cbd368d091b5e770c4a7a3622eb8f89e55"/>
    <w:p>
      <w:pPr>
        <w:pStyle w:val="Heading3"/>
      </w:pPr>
      <w:r>
        <w:t xml:space="preserve">School of Special Education, Riyadh (2018–Present)</w:t>
      </w:r>
    </w:p>
    <w:p>
      <w:pPr>
        <w:pStyle w:val="FirstParagraph"/>
      </w:pPr>
      <w:r>
        <w:rPr>
          <w:bCs/>
          <w:b/>
        </w:rPr>
        <w:t xml:space="preserve">Special Education Teacher</w:t>
      </w:r>
    </w:p>
    <w:p>
      <w:pPr>
        <w:numPr>
          <w:ilvl w:val="0"/>
          <w:numId w:val="1001"/>
        </w:numPr>
        <w:pStyle w:val="Compact"/>
      </w:pPr>
      <w:r>
        <w:t xml:space="preserve">Designed and delivered IEPs for students with autism spectrum disorder (ASD), learning disabilities, and intellectual disabilities, ensuring alignment with Saudi Arabia’s educational standards.</w:t>
      </w:r>
    </w:p>
    <w:p>
      <w:pPr>
        <w:numPr>
          <w:ilvl w:val="0"/>
          <w:numId w:val="1001"/>
        </w:numPr>
        <w:pStyle w:val="Compact"/>
      </w:pPr>
      <w:r>
        <w:t xml:space="preserve">Collaborated with general education teachers to integrate special needs students into mainstream classrooms while maintaining a supportive learning environment in Riyadh.</w:t>
      </w:r>
    </w:p>
    <w:p>
      <w:pPr>
        <w:numPr>
          <w:ilvl w:val="0"/>
          <w:numId w:val="1001"/>
        </w:numPr>
        <w:pStyle w:val="Compact"/>
      </w:pPr>
      <w:r>
        <w:t xml:space="preserve">Conducted regular assessments and progress monitoring to track student development and adjust instructional strategies accordingly.</w:t>
      </w:r>
    </w:p>
    <w:p>
      <w:pPr>
        <w:numPr>
          <w:ilvl w:val="0"/>
          <w:numId w:val="1001"/>
        </w:numPr>
        <w:pStyle w:val="Compact"/>
      </w:pPr>
      <w:r>
        <w:t xml:space="preserve">Organized workshops for parents on strategies to support their children's learning at home, emphasizing the importance of family engagement in special education within Saudi Arabian culture.</w:t>
      </w:r>
    </w:p>
    <w:p>
      <w:pPr>
        <w:numPr>
          <w:ilvl w:val="0"/>
          <w:numId w:val="1001"/>
        </w:numPr>
        <w:pStyle w:val="Compact"/>
      </w:pPr>
      <w:r>
        <w:t xml:space="preserve">Played a key role in training new educators on inclusive teaching practices, contributing to the growth of special education programs across Riyadh schools.</w:t>
      </w:r>
    </w:p>
    <w:bookmarkEnd w:id="22"/>
    <w:bookmarkStart w:id="23" w:name="riyadh-international-school-20152018"/>
    <w:p>
      <w:pPr>
        <w:pStyle w:val="Heading3"/>
      </w:pPr>
      <w:r>
        <w:t xml:space="preserve">Riyadh International School (2015–2018)</w:t>
      </w:r>
    </w:p>
    <w:p>
      <w:pPr>
        <w:pStyle w:val="FirstParagraph"/>
      </w:pPr>
      <w:r>
        <w:rPr>
          <w:bCs/>
          <w:b/>
        </w:rPr>
        <w:t xml:space="preserve">Special Education Resource Teacher</w:t>
      </w:r>
    </w:p>
    <w:p>
      <w:pPr>
        <w:numPr>
          <w:ilvl w:val="0"/>
          <w:numId w:val="1002"/>
        </w:numPr>
        <w:pStyle w:val="Compact"/>
      </w:pPr>
      <w:r>
        <w:t xml:space="preserve">Provided one-on-one and small group support to students with disabilities, focusing on literacy, numeracy, and social skills development.</w:t>
      </w:r>
    </w:p>
    <w:p>
      <w:pPr>
        <w:numPr>
          <w:ilvl w:val="0"/>
          <w:numId w:val="1002"/>
        </w:numPr>
        <w:pStyle w:val="Compact"/>
      </w:pPr>
      <w:r>
        <w:t xml:space="preserve">Developed a comprehensive curriculum that incorporated assistive technology tools tailored for Saudi Arabian students with diverse learning needs.</w:t>
      </w:r>
    </w:p>
    <w:p>
      <w:pPr>
        <w:numPr>
          <w:ilvl w:val="0"/>
          <w:numId w:val="1002"/>
        </w:numPr>
        <w:pStyle w:val="Compact"/>
      </w:pPr>
      <w:r>
        <w:t xml:space="preserve">Collaborated with school administrators to advocate for policies promoting inclusion and accessibility in line with the Kingdom’s Vision 2030 goals.</w:t>
      </w:r>
    </w:p>
    <w:p>
      <w:pPr>
        <w:numPr>
          <w:ilvl w:val="0"/>
          <w:numId w:val="1002"/>
        </w:numPr>
        <w:pStyle w:val="Compact"/>
      </w:pPr>
      <w:r>
        <w:t xml:space="preserve">Volunteered as a mentor for new special education teachers, sharing insights on navigating the unique challenges of teaching in Riyadh.</w:t>
      </w:r>
    </w:p>
    <w:bookmarkEnd w:id="23"/>
    <w:bookmarkEnd w:id="24"/>
    <w:bookmarkStart w:id="27" w:name="educational-background"/>
    <w:p>
      <w:pPr>
        <w:pStyle w:val="Heading2"/>
      </w:pPr>
      <w:r>
        <w:t xml:space="preserve">Educational Background</w:t>
      </w:r>
    </w:p>
    <w:bookmarkStart w:id="25" w:name="masters-in-special-education"/>
    <w:p>
      <w:pPr>
        <w:pStyle w:val="Heading3"/>
      </w:pPr>
      <w:r>
        <w:t xml:space="preserve">Masters in Special Education</w:t>
      </w:r>
    </w:p>
    <w:p>
      <w:pPr>
        <w:pStyle w:val="FirstParagraph"/>
      </w:pPr>
      <w:r>
        <w:t xml:space="preserve">University of Edinburgh, Scotland (2014)</w:t>
      </w:r>
    </w:p>
    <w:p>
      <w:pPr>
        <w:pStyle w:val="BodyText"/>
      </w:pPr>
      <w:r>
        <w:t xml:space="preserve">Focus: Inclusive Education and Learning Disabilities. Thesis: "Adapting International Special Education Models for the Saudi Arabian Context."</w:t>
      </w:r>
    </w:p>
    <w:bookmarkEnd w:id="25"/>
    <w:bookmarkStart w:id="26" w:name="bachelor-of-arts-in-psychology"/>
    <w:p>
      <w:pPr>
        <w:pStyle w:val="Heading3"/>
      </w:pPr>
      <w:r>
        <w:t xml:space="preserve">Bachelor of Arts in Psychology</w:t>
      </w:r>
    </w:p>
    <w:p>
      <w:pPr>
        <w:pStyle w:val="FirstParagraph"/>
      </w:pPr>
      <w:r>
        <w:t xml:space="preserve">University of Manchester, UK (2011)</w:t>
      </w:r>
    </w:p>
    <w:p>
      <w:pPr>
        <w:pStyle w:val="BodyText"/>
      </w:pPr>
      <w:r>
        <w:t xml:space="preserve">Specialization in Child Development and Behavioral Studies. Relevant coursework included educational psychology, assessment strategies, and cross-cultural communication.</w:t>
      </w:r>
    </w:p>
    <w:bookmarkEnd w:id="26"/>
    <w:bookmarkEnd w:id="27"/>
    <w:bookmarkStart w:id="28" w:name="certifications"/>
    <w:p>
      <w:pPr>
        <w:pStyle w:val="Heading2"/>
      </w:pPr>
      <w:r>
        <w:t xml:space="preserve">Certifications</w:t>
      </w:r>
    </w:p>
    <w:p>
      <w:pPr>
        <w:numPr>
          <w:ilvl w:val="0"/>
          <w:numId w:val="1003"/>
        </w:numPr>
        <w:pStyle w:val="Compact"/>
      </w:pPr>
      <w:r>
        <w:rPr>
          <w:bCs/>
          <w:b/>
        </w:rPr>
        <w:t xml:space="preserve">Teaching Certification in Special Education</w:t>
      </w:r>
      <w:r>
        <w:t xml:space="preserve"> </w:t>
      </w:r>
      <w:r>
        <w:t xml:space="preserve">– Ministry of Education, Saudi Arabia (2017)</w:t>
      </w:r>
    </w:p>
    <w:p>
      <w:pPr>
        <w:numPr>
          <w:ilvl w:val="0"/>
          <w:numId w:val="1003"/>
        </w:numPr>
        <w:pStyle w:val="Compact"/>
      </w:pPr>
      <w:r>
        <w:rPr>
          <w:bCs/>
          <w:b/>
        </w:rPr>
        <w:t xml:space="preserve">Applied Behavior Analysis (ABA) Training</w:t>
      </w:r>
      <w:r>
        <w:t xml:space="preserve"> </w:t>
      </w:r>
      <w:r>
        <w:t xml:space="preserve">– International Board of Behavior Analysts (2019)</w:t>
      </w:r>
    </w:p>
    <w:p>
      <w:pPr>
        <w:numPr>
          <w:ilvl w:val="0"/>
          <w:numId w:val="1003"/>
        </w:numPr>
        <w:pStyle w:val="Compact"/>
      </w:pPr>
      <w:r>
        <w:rPr>
          <w:bCs/>
          <w:b/>
        </w:rPr>
        <w:t xml:space="preserve">Cross-Cultural Communication in Education</w:t>
      </w:r>
      <w:r>
        <w:t xml:space="preserve"> </w:t>
      </w:r>
      <w:r>
        <w:t xml:space="preserve">– King Saud University, Riyadh (2016)</w:t>
      </w:r>
    </w:p>
    <w:bookmarkEnd w:id="28"/>
    <w:bookmarkStart w:id="29" w:name="skills"/>
    <w:p>
      <w:pPr>
        <w:pStyle w:val="Heading2"/>
      </w:pPr>
      <w:r>
        <w:t xml:space="preserve">Skills</w:t>
      </w:r>
    </w:p>
    <w:p>
      <w:pPr>
        <w:numPr>
          <w:ilvl w:val="0"/>
          <w:numId w:val="1004"/>
        </w:numPr>
        <w:pStyle w:val="Compact"/>
      </w:pPr>
      <w:r>
        <w:rPr>
          <w:bCs/>
          <w:b/>
        </w:rPr>
        <w:t xml:space="preserve">Educational Technology:</w:t>
      </w:r>
      <w:r>
        <w:t xml:space="preserve"> </w:t>
      </w:r>
      <w:r>
        <w:t xml:space="preserve">Proficient in using tools like SMART Boards, speech-to-text software, and learning management systems (e.g., Google Classroom) to support special needs students in Riyadh.</w:t>
      </w:r>
    </w:p>
    <w:p>
      <w:pPr>
        <w:numPr>
          <w:ilvl w:val="0"/>
          <w:numId w:val="1004"/>
        </w:numPr>
        <w:pStyle w:val="Compact"/>
      </w:pPr>
      <w:r>
        <w:rPr>
          <w:bCs/>
          <w:b/>
        </w:rPr>
        <w:t xml:space="preserve">Curriculum Development:</w:t>
      </w:r>
      <w:r>
        <w:t xml:space="preserve"> </w:t>
      </w:r>
      <w:r>
        <w:t xml:space="preserve">Experienced in creating adaptive lesson plans that meet the requirements of Saudi Arabia's National Curriculum for Special Education.</w:t>
      </w:r>
    </w:p>
    <w:p>
      <w:pPr>
        <w:numPr>
          <w:ilvl w:val="0"/>
          <w:numId w:val="1004"/>
        </w:numPr>
        <w:pStyle w:val="Compact"/>
      </w:pPr>
      <w:r>
        <w:rPr>
          <w:bCs/>
          <w:b/>
        </w:rPr>
        <w:t xml:space="preserve">Communication:</w:t>
      </w:r>
      <w:r>
        <w:t xml:space="preserve"> </w:t>
      </w:r>
      <w:r>
        <w:t xml:space="preserve">Strong verbal and written communication skills, including fluency in Arabic and English to effectively engage with students, parents, and colleagues in Riyadh.</w:t>
      </w:r>
    </w:p>
    <w:p>
      <w:pPr>
        <w:numPr>
          <w:ilvl w:val="0"/>
          <w:numId w:val="1004"/>
        </w:numPr>
        <w:pStyle w:val="Compact"/>
      </w:pPr>
      <w:r>
        <w:rPr>
          <w:bCs/>
          <w:b/>
        </w:rPr>
        <w:t xml:space="preserve">Cultural Sensitivity:</w:t>
      </w:r>
      <w:r>
        <w:t xml:space="preserve"> </w:t>
      </w:r>
      <w:r>
        <w:t xml:space="preserve">Deep understanding of Saudi Arabian cultural norms and values, ensuring respectful and effective interactions with diverse student populations.</w:t>
      </w:r>
    </w:p>
    <w:p>
      <w:pPr>
        <w:numPr>
          <w:ilvl w:val="0"/>
          <w:numId w:val="1004"/>
        </w:numPr>
        <w:pStyle w:val="Compact"/>
      </w:pPr>
      <w:r>
        <w:rPr>
          <w:bCs/>
          <w:b/>
        </w:rPr>
        <w:t xml:space="preserve">Collaboration:</w:t>
      </w:r>
      <w:r>
        <w:t xml:space="preserve"> </w:t>
      </w:r>
      <w:r>
        <w:t xml:space="preserve">Skilled in working with multidisciplinary teams, including psychologists, therapists, and parents, to address the holistic needs of students.</w:t>
      </w:r>
    </w:p>
    <w:bookmarkEnd w:id="29"/>
    <w:bookmarkStart w:id="30" w:name="professional-development"/>
    <w:p>
      <w:pPr>
        <w:pStyle w:val="Heading2"/>
      </w:pPr>
      <w:r>
        <w:t xml:space="preserve">Professional Development</w:t>
      </w:r>
    </w:p>
    <w:p>
      <w:pPr>
        <w:numPr>
          <w:ilvl w:val="0"/>
          <w:numId w:val="1005"/>
        </w:numPr>
        <w:pStyle w:val="Compact"/>
      </w:pPr>
      <w:r>
        <w:rPr>
          <w:bCs/>
          <w:b/>
        </w:rPr>
        <w:t xml:space="preserve">Course: Inclusive Education Practices</w:t>
      </w:r>
      <w:r>
        <w:t xml:space="preserve"> </w:t>
      </w:r>
      <w:r>
        <w:t xml:space="preserve">– Ministry of Education, Saudi Arabia (2019)</w:t>
      </w:r>
    </w:p>
    <w:p>
      <w:pPr>
        <w:numPr>
          <w:ilvl w:val="0"/>
          <w:numId w:val="1005"/>
        </w:numPr>
        <w:pStyle w:val="Compact"/>
      </w:pPr>
      <w:r>
        <w:rPr>
          <w:bCs/>
          <w:b/>
        </w:rPr>
        <w:t xml:space="preserve">Seminar: Autism Spectrum Disorder and Teaching Strategies</w:t>
      </w:r>
      <w:r>
        <w:t xml:space="preserve"> </w:t>
      </w:r>
      <w:r>
        <w:t xml:space="preserve">– Riyadh Special Needs Conference (2020)</w:t>
      </w:r>
    </w:p>
    <w:p>
      <w:pPr>
        <w:numPr>
          <w:ilvl w:val="0"/>
          <w:numId w:val="1005"/>
        </w:numPr>
        <w:pStyle w:val="Compact"/>
      </w:pPr>
      <w:r>
        <w:rPr>
          <w:bCs/>
          <w:b/>
        </w:rPr>
        <w:t xml:space="preserve">Workshop: Assistive Technology for Special Needs Students</w:t>
      </w:r>
      <w:r>
        <w:t xml:space="preserve"> </w:t>
      </w:r>
      <w:r>
        <w:t xml:space="preserve">– International Association of Special Education (2021)</w:t>
      </w:r>
    </w:p>
    <w:bookmarkEnd w:id="30"/>
    <w:bookmarkStart w:id="31" w:name="achievements"/>
    <w:p>
      <w:pPr>
        <w:pStyle w:val="Heading2"/>
      </w:pPr>
      <w:r>
        <w:t xml:space="preserve">Achievements</w:t>
      </w:r>
    </w:p>
    <w:p>
      <w:pPr>
        <w:numPr>
          <w:ilvl w:val="0"/>
          <w:numId w:val="1006"/>
        </w:numPr>
        <w:pStyle w:val="Compact"/>
      </w:pPr>
      <w:r>
        <w:t xml:space="preserve">Recognized as "Outstanding Educator in Special Needs" by the Riyadh Education Council in 2019 for innovative teaching methods.</w:t>
      </w:r>
    </w:p>
    <w:p>
      <w:pPr>
        <w:numPr>
          <w:ilvl w:val="0"/>
          <w:numId w:val="1006"/>
        </w:numPr>
        <w:pStyle w:val="Compact"/>
      </w:pPr>
      <w:r>
        <w:t xml:space="preserve">Successfully implemented a peer mentoring program that improved social skills among students with ASD, increasing their participation in school activities by 40%.</w:t>
      </w:r>
    </w:p>
    <w:p>
      <w:pPr>
        <w:numPr>
          <w:ilvl w:val="0"/>
          <w:numId w:val="1006"/>
        </w:numPr>
        <w:pStyle w:val="Compact"/>
      </w:pPr>
      <w:r>
        <w:t xml:space="preserve">Contributed to the development of a bilingual (Arabic-English) resource guide for special education teachers in Riyadh, now used across multiple schools.</w:t>
      </w:r>
    </w:p>
    <w:bookmarkEnd w:id="31"/>
    <w:bookmarkStart w:id="32" w:name="community-involvement"/>
    <w:p>
      <w:pPr>
        <w:pStyle w:val="Heading2"/>
      </w:pPr>
      <w:r>
        <w:t xml:space="preserve">Community Involvement</w:t>
      </w:r>
    </w:p>
    <w:p>
      <w:pPr>
        <w:numPr>
          <w:ilvl w:val="0"/>
          <w:numId w:val="1007"/>
        </w:numPr>
        <w:pStyle w:val="Compact"/>
      </w:pPr>
      <w:r>
        <w:t xml:space="preserve">Served as a volunteer at the Riyadh Autism Society, providing educational support to families and raising awareness about special needs education.</w:t>
      </w:r>
    </w:p>
    <w:p>
      <w:pPr>
        <w:numPr>
          <w:ilvl w:val="0"/>
          <w:numId w:val="1007"/>
        </w:numPr>
        <w:pStyle w:val="Compact"/>
      </w:pPr>
      <w:r>
        <w:t xml:space="preserve">Participated in the "Education for All" initiative, advocating for the rights of children with disabilities in Saudi Arabia.</w:t>
      </w:r>
    </w:p>
    <w:bookmarkEnd w:id="32"/>
    <w:bookmarkStart w:id="33" w:name="references"/>
    <w:p>
      <w:pPr>
        <w:pStyle w:val="Heading2"/>
      </w:pPr>
      <w:r>
        <w:t xml:space="preserve">References</w:t>
      </w:r>
    </w:p>
    <w:p>
      <w:pPr>
        <w:pStyle w:val="FirstParagraph"/>
      </w:pPr>
      <w:r>
        <w:t xml:space="preserve">Available upon request. Contact: jane.doe@example.com or +966 55 123 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2026-07-23T09:48:13Z</dcterms:created>
  <dcterms:modified xsi:type="dcterms:W3CDTF">2026-07-23T09:48:13Z</dcterms:modified>
</cp:coreProperties>
</file>

<file path=docProps/custom.xml><?xml version="1.0" encoding="utf-8"?>
<Properties xmlns="http://schemas.openxmlformats.org/officeDocument/2006/custom-properties" xmlns:vt="http://schemas.openxmlformats.org/officeDocument/2006/docPropsVTypes"/>
</file>