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Kim Min-jun</w:t>
      </w:r>
      <w:r>
        <w:br/>
      </w:r>
      <w:r>
        <w:rPr>
          <w:bCs/>
          <w:b/>
        </w:rPr>
        <w:t xml:space="preserve">Address:</w:t>
      </w:r>
      <w:r>
        <w:t xml:space="preserve"> </w:t>
      </w:r>
      <w:r>
        <w:t xml:space="preserve">123 Gangnam-daero, Gangnam-gu, Seoul, South Korea</w:t>
      </w:r>
      <w:r>
        <w:br/>
      </w:r>
      <w:r>
        <w:rPr>
          <w:bCs/>
          <w:b/>
        </w:rPr>
        <w:t xml:space="preserve">Email:</w:t>
      </w:r>
      <w:r>
        <w:t xml:space="preserve"> </w:t>
      </w:r>
      <w:r>
        <w:t xml:space="preserve">minjunkim@example.com</w:t>
      </w:r>
      <w:r>
        <w:br/>
      </w:r>
      <w:r>
        <w:rPr>
          <w:bCs/>
          <w:b/>
        </w:rPr>
        <w:t xml:space="preserve">Phone:</w:t>
      </w:r>
      <w:r>
        <w:t xml:space="preserve"> </w:t>
      </w:r>
      <w:r>
        <w:t xml:space="preserve">+82-10-1234-5678</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7 years of experience in designing and implementing individualized education programs (IEPs) for students with diverse learning needs. Proficient in fostering inclusive classrooms that align with the educational standards of South Korea, particularly in Seoul. Committed to supporting students, families, and colleagues through culturally responsive teaching practices. A graduate of Seoul National University with a Master’s Degree in Special Education and a certified professional by the Korean Ministry of Education. Passionate about contributing to the growth of special education services in South Korea’s dynamic educational landscape.</w:t>
      </w:r>
    </w:p>
    <w:bookmarkEnd w:id="21"/>
    <w:bookmarkStart w:id="22" w:name="education"/>
    <w:p>
      <w:pPr>
        <w:pStyle w:val="Heading2"/>
      </w:pPr>
      <w:r>
        <w:t xml:space="preserve">Education</w:t>
      </w:r>
    </w:p>
    <w:p>
      <w:pPr>
        <w:pStyle w:val="FirstParagraph"/>
      </w:pPr>
      <w:r>
        <w:rPr>
          <w:bCs/>
          <w:b/>
        </w:rPr>
        <w:t xml:space="preserve">Master of Education in Special Education</w:t>
      </w:r>
      <w:r>
        <w:t xml:space="preserve">, Seoul National University, South Korea (2016–2018)</w:t>
      </w:r>
    </w:p>
    <w:p>
      <w:pPr>
        <w:numPr>
          <w:ilvl w:val="0"/>
          <w:numId w:val="1001"/>
        </w:numPr>
        <w:pStyle w:val="Compact"/>
      </w:pPr>
      <w:r>
        <w:t xml:space="preserve">Specialized coursework in developmental disabilities, assistive technology, and inclusive pedagogy.</w:t>
      </w:r>
    </w:p>
    <w:p>
      <w:pPr>
        <w:numPr>
          <w:ilvl w:val="0"/>
          <w:numId w:val="1001"/>
        </w:numPr>
        <w:pStyle w:val="Compact"/>
      </w:pPr>
      <w:r>
        <w:t xml:space="preserve">Thesis: "Evaluating the Efficacy of Multisensory Instruction in Seoul’s Special Education System."</w:t>
      </w:r>
    </w:p>
    <w:p>
      <w:pPr>
        <w:pStyle w:val="FirstParagraph"/>
      </w:pPr>
      <w:r>
        <w:rPr>
          <w:bCs/>
          <w:b/>
        </w:rPr>
        <w:t xml:space="preserve">Bachelor of Arts in Psychology</w:t>
      </w:r>
      <w:r>
        <w:t xml:space="preserve">, Korea University, South Korea (2012–2016)</w:t>
      </w:r>
    </w:p>
    <w:p>
      <w:pPr>
        <w:numPr>
          <w:ilvl w:val="0"/>
          <w:numId w:val="1002"/>
        </w:numPr>
        <w:pStyle w:val="Compact"/>
      </w:pPr>
      <w:r>
        <w:t xml:space="preserve">Focus on child development and behavioral analysis, complementing special education training.</w:t>
      </w:r>
    </w:p>
    <w:bookmarkEnd w:id="22"/>
    <w:bookmarkStart w:id="25" w:name="professional-experience"/>
    <w:p>
      <w:pPr>
        <w:pStyle w:val="Heading2"/>
      </w:pPr>
      <w:r>
        <w:t xml:space="preserve">Professional Experience</w:t>
      </w:r>
    </w:p>
    <w:bookmarkStart w:id="23" w:name="X15ab083a4df87c5657f47bc5e20f7b47879987b"/>
    <w:p>
      <w:pPr>
        <w:pStyle w:val="Heading3"/>
      </w:pPr>
      <w:r>
        <w:rPr>
          <w:bCs/>
          <w:b/>
        </w:rPr>
        <w:t xml:space="preserve">Special Education Teacher</w:t>
      </w:r>
      <w:r>
        <w:t xml:space="preserve">, Seoul Global School (South Korea)</w:t>
      </w:r>
    </w:p>
    <w:p>
      <w:pPr>
        <w:pStyle w:val="FirstParagraph"/>
      </w:pPr>
      <w:r>
        <w:rPr>
          <w:iCs/>
          <w:i/>
        </w:rPr>
        <w:t xml:space="preserve">August 2018 – Present</w:t>
      </w:r>
    </w:p>
    <w:p>
      <w:pPr>
        <w:numPr>
          <w:ilvl w:val="0"/>
          <w:numId w:val="1003"/>
        </w:numPr>
        <w:pStyle w:val="Compact"/>
      </w:pPr>
      <w:r>
        <w:t xml:space="preserve">Designed and implemented IEPs for 45+ students with autism spectrum disorder, intellectual disabilities, and learning challenges, ensuring alignment with the South Korean National Curriculum.</w:t>
      </w:r>
    </w:p>
    <w:p>
      <w:pPr>
        <w:numPr>
          <w:ilvl w:val="0"/>
          <w:numId w:val="1003"/>
        </w:numPr>
        <w:pStyle w:val="Compact"/>
      </w:pPr>
      <w:r>
        <w:t xml:space="preserve">Collaborated with general education teachers to integrate students into mainstream classrooms while maintaining individualized support. Facilitated weekly team meetings to align instructional strategies with Seoul’s educational goals.</w:t>
      </w:r>
    </w:p>
    <w:p>
      <w:pPr>
        <w:numPr>
          <w:ilvl w:val="0"/>
          <w:numId w:val="1003"/>
        </w:numPr>
        <w:pStyle w:val="Compact"/>
      </w:pPr>
      <w:r>
        <w:t xml:space="preserve">Provided parent training workshops on communication techniques and home-based intervention strategies, emphasizing cultural sensitivity in Korean family dynamics.</w:t>
      </w:r>
    </w:p>
    <w:p>
      <w:pPr>
        <w:numPr>
          <w:ilvl w:val="0"/>
          <w:numId w:val="1003"/>
        </w:numPr>
        <w:pStyle w:val="Compact"/>
      </w:pPr>
      <w:r>
        <w:t xml:space="preserve">Utilized assistive technology tools (e.g., speech-generating devices, interactive software) to enhance student engagement and independence in Seoul’s tech-driven schools.</w:t>
      </w:r>
    </w:p>
    <w:p>
      <w:pPr>
        <w:numPr>
          <w:ilvl w:val="0"/>
          <w:numId w:val="1003"/>
        </w:numPr>
        <w:pStyle w:val="Compact"/>
      </w:pPr>
      <w:r>
        <w:t xml:space="preserve">Received the "Outstanding Special Education Educator" award in 2021 by the Seoul Metropolitan Office of Education for innovative classroom practices.</w:t>
      </w:r>
    </w:p>
    <w:bookmarkEnd w:id="23"/>
    <w:bookmarkStart w:id="24" w:name="X0ce24ea29c31771f5df42b7ba33696299d6905c"/>
    <w:p>
      <w:pPr>
        <w:pStyle w:val="Heading3"/>
      </w:pPr>
      <w:r>
        <w:rPr>
          <w:bCs/>
          <w:b/>
        </w:rPr>
        <w:t xml:space="preserve">Special Education Assistant</w:t>
      </w:r>
      <w:r>
        <w:t xml:space="preserve">, Gangnam Public School (South Korea)</w:t>
      </w:r>
    </w:p>
    <w:p>
      <w:pPr>
        <w:pStyle w:val="FirstParagraph"/>
      </w:pPr>
      <w:r>
        <w:rPr>
          <w:iCs/>
          <w:i/>
        </w:rPr>
        <w:t xml:space="preserve">January 2016 – July 2018</w:t>
      </w:r>
    </w:p>
    <w:p>
      <w:pPr>
        <w:numPr>
          <w:ilvl w:val="0"/>
          <w:numId w:val="1004"/>
        </w:numPr>
        <w:pStyle w:val="Compact"/>
      </w:pPr>
      <w:r>
        <w:t xml:space="preserve">Supported students with emotional and behavioral disorders through one-on-one tutoring and behavior intervention plans tailored to Seoul’s multicultural classroom environments.</w:t>
      </w:r>
    </w:p>
    <w:p>
      <w:pPr>
        <w:numPr>
          <w:ilvl w:val="0"/>
          <w:numId w:val="1004"/>
        </w:numPr>
        <w:pStyle w:val="Compact"/>
      </w:pPr>
      <w:r>
        <w:t xml:space="preserve">Campaigned for the adoption of sensory-friendly classrooms, leading to the implementation of designated quiet spaces in two schools within Gangnam-gu.</w:t>
      </w:r>
    </w:p>
    <w:p>
      <w:pPr>
        <w:numPr>
          <w:ilvl w:val="0"/>
          <w:numId w:val="1004"/>
        </w:numPr>
        <w:pStyle w:val="Compact"/>
      </w:pPr>
      <w:r>
        <w:t xml:space="preserve">Trained 15+ teaching staff on inclusive practices through workshops focused on Korean cultural contexts and student diversity.</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Korean Special Education Teacher License</w:t>
      </w:r>
      <w:r>
        <w:t xml:space="preserve">, Ministry of Education, South Korea (2018)</w:t>
      </w:r>
    </w:p>
    <w:p>
      <w:pPr>
        <w:numPr>
          <w:ilvl w:val="0"/>
          <w:numId w:val="1005"/>
        </w:numPr>
        <w:pStyle w:val="Compact"/>
      </w:pPr>
      <w:r>
        <w:rPr>
          <w:bCs/>
          <w:b/>
        </w:rPr>
        <w:t xml:space="preserve">Applied Behavior Analysis (ABA) Certification</w:t>
      </w:r>
      <w:r>
        <w:t xml:space="preserve">, Korean Association of Behavioral Analysis (2019)</w:t>
      </w:r>
    </w:p>
    <w:p>
      <w:pPr>
        <w:numPr>
          <w:ilvl w:val="0"/>
          <w:numId w:val="1005"/>
        </w:numPr>
        <w:pStyle w:val="Compact"/>
      </w:pPr>
      <w:r>
        <w:rPr>
          <w:bCs/>
          <w:b/>
        </w:rPr>
        <w:t xml:space="preserve">CPR and First Aid Certification</w:t>
      </w:r>
      <w:r>
        <w:t xml:space="preserve">, American Heart Association (2020)</w:t>
      </w:r>
    </w:p>
    <w:p>
      <w:pPr>
        <w:numPr>
          <w:ilvl w:val="0"/>
          <w:numId w:val="1005"/>
        </w:numPr>
        <w:pStyle w:val="Compact"/>
      </w:pPr>
      <w:r>
        <w:rPr>
          <w:bCs/>
          <w:b/>
        </w:rPr>
        <w:t xml:space="preserve">Google for Education Certified Trainer</w:t>
      </w:r>
      <w:r>
        <w:t xml:space="preserve">, Seoul Institute of Technology (2021)</w:t>
      </w:r>
    </w:p>
    <w:bookmarkEnd w:id="26"/>
    <w:bookmarkStart w:id="27" w:name="skills-competencies"/>
    <w:p>
      <w:pPr>
        <w:pStyle w:val="Heading2"/>
      </w:pPr>
      <w:r>
        <w:t xml:space="preserve">Skills &amp; Competencies</w:t>
      </w:r>
    </w:p>
    <w:p>
      <w:pPr>
        <w:numPr>
          <w:ilvl w:val="0"/>
          <w:numId w:val="1006"/>
        </w:numPr>
        <w:pStyle w:val="Compact"/>
      </w:pPr>
      <w:r>
        <w:rPr>
          <w:bCs/>
          <w:b/>
        </w:rPr>
        <w:t xml:space="preserve">Curriculum Development:</w:t>
      </w:r>
      <w:r>
        <w:t xml:space="preserve"> </w:t>
      </w:r>
      <w:r>
        <w:t xml:space="preserve">Experienced in creating IEPs, adapting lesson plans, and utilizing differentiated instruction for students with diverse needs in Seoul’s educational framework.</w:t>
      </w:r>
    </w:p>
    <w:p>
      <w:pPr>
        <w:numPr>
          <w:ilvl w:val="0"/>
          <w:numId w:val="1006"/>
        </w:numPr>
        <w:pStyle w:val="Compact"/>
      </w:pPr>
      <w:r>
        <w:rPr>
          <w:bCs/>
          <w:b/>
        </w:rPr>
        <w:t xml:space="preserve">Cultural Competency:</w:t>
      </w:r>
      <w:r>
        <w:t xml:space="preserve"> </w:t>
      </w:r>
      <w:r>
        <w:t xml:space="preserve">Deep understanding of Korean educational values, family expectations, and the importance of harmony (jeong) in special education settings.</w:t>
      </w:r>
    </w:p>
    <w:p>
      <w:pPr>
        <w:numPr>
          <w:ilvl w:val="0"/>
          <w:numId w:val="1006"/>
        </w:numPr>
        <w:pStyle w:val="Compact"/>
      </w:pPr>
      <w:r>
        <w:rPr>
          <w:bCs/>
          <w:b/>
        </w:rPr>
        <w:t xml:space="preserve">Collaboration:</w:t>
      </w:r>
      <w:r>
        <w:t xml:space="preserve"> </w:t>
      </w:r>
      <w:r>
        <w:t xml:space="preserve">Skilled in working with multidisciplinary teams, including psychologists, speech therapists, and social workers to support student success.</w:t>
      </w:r>
    </w:p>
    <w:p>
      <w:pPr>
        <w:numPr>
          <w:ilvl w:val="0"/>
          <w:numId w:val="1006"/>
        </w:numPr>
        <w:pStyle w:val="Compact"/>
      </w:pPr>
      <w:r>
        <w:rPr>
          <w:bCs/>
          <w:b/>
        </w:rPr>
        <w:t xml:space="preserve">Technology Integration:</w:t>
      </w:r>
      <w:r>
        <w:t xml:space="preserve"> </w:t>
      </w:r>
      <w:r>
        <w:t xml:space="preserve">Proficient in using digital tools like SMART Boards, tablets with educational apps, and online platforms (e.g., Google Classroom) to enhance learning accessibility.</w:t>
      </w:r>
    </w:p>
    <w:p>
      <w:pPr>
        <w:numPr>
          <w:ilvl w:val="0"/>
          <w:numId w:val="1006"/>
        </w:numPr>
        <w:pStyle w:val="Compact"/>
      </w:pPr>
      <w:r>
        <w:rPr>
          <w:bCs/>
          <w:b/>
        </w:rPr>
        <w:t xml:space="preserve">Communication:</w:t>
      </w:r>
      <w:r>
        <w:t xml:space="preserve"> </w:t>
      </w:r>
      <w:r>
        <w:t xml:space="preserve">Strong written and verbal communication skills in Korean and English, with experience presenting to parents and stakeholders in Seoul’s schools.</w:t>
      </w:r>
    </w:p>
    <w:bookmarkEnd w:id="27"/>
    <w:bookmarkStart w:id="28" w:name="languages-cultural-adaptability"/>
    <w:p>
      <w:pPr>
        <w:pStyle w:val="Heading2"/>
      </w:pPr>
      <w:r>
        <w:t xml:space="preserve">Languages &amp; Cultural Adaptability</w:t>
      </w:r>
    </w:p>
    <w:p>
      <w:pPr>
        <w:numPr>
          <w:ilvl w:val="0"/>
          <w:numId w:val="1007"/>
        </w:numPr>
        <w:pStyle w:val="Compact"/>
      </w:pPr>
      <w:r>
        <w:rPr>
          <w:bCs/>
          <w:b/>
        </w:rPr>
        <w:t xml:space="preserve">Korean:</w:t>
      </w:r>
      <w:r>
        <w:t xml:space="preserve"> </w:t>
      </w:r>
      <w:r>
        <w:t xml:space="preserve">Native speaker, fluent in academic and professional contexts.</w:t>
      </w:r>
    </w:p>
    <w:p>
      <w:pPr>
        <w:numPr>
          <w:ilvl w:val="0"/>
          <w:numId w:val="1007"/>
        </w:numPr>
        <w:pStyle w:val="Compact"/>
      </w:pPr>
      <w:r>
        <w:rPr>
          <w:bCs/>
          <w:b/>
        </w:rPr>
        <w:t xml:space="preserve">English:</w:t>
      </w:r>
      <w:r>
        <w:t xml:space="preserve"> </w:t>
      </w:r>
      <w:r>
        <w:t xml:space="preserve">Proficient in reading, writing, and speaking; certified by TOEFL (105/120).</w:t>
      </w:r>
    </w:p>
    <w:p>
      <w:pPr>
        <w:numPr>
          <w:ilvl w:val="0"/>
          <w:numId w:val="1007"/>
        </w:numPr>
        <w:pStyle w:val="Compact"/>
      </w:pPr>
      <w:r>
        <w:t xml:space="preserve">Cultural Adaptability: Deeply immersed in South Korean culture through 8 years of living and working in Seoul. Familiar with traditional values, modern education trends, and the challenges faced by special needs students in urban environments.</w:t>
      </w:r>
    </w:p>
    <w:bookmarkEnd w:id="28"/>
    <w:bookmarkStart w:id="29" w:name="community-involvement"/>
    <w:p>
      <w:pPr>
        <w:pStyle w:val="Heading2"/>
      </w:pPr>
      <w:r>
        <w:t xml:space="preserve">Community Involvement</w:t>
      </w:r>
    </w:p>
    <w:p>
      <w:pPr>
        <w:numPr>
          <w:ilvl w:val="0"/>
          <w:numId w:val="1008"/>
        </w:numPr>
        <w:pStyle w:val="Compact"/>
      </w:pPr>
      <w:r>
        <w:t xml:space="preserve">Volunteered as a mentor for the "Seoul Special Needs Advocacy Network," providing guidance to new educators on navigating Korea’s special education system.</w:t>
      </w:r>
    </w:p>
    <w:p>
      <w:pPr>
        <w:numPr>
          <w:ilvl w:val="0"/>
          <w:numId w:val="1008"/>
        </w:numPr>
        <w:pStyle w:val="Compact"/>
      </w:pPr>
      <w:r>
        <w:t xml:space="preserve">Participated in the 2019 Seoul International Education Fair, representing special education services and fostering partnerships with international schools in the city.</w:t>
      </w:r>
    </w:p>
    <w:p>
      <w:pPr>
        <w:numPr>
          <w:ilvl w:val="0"/>
          <w:numId w:val="1008"/>
        </w:numPr>
        <w:pStyle w:val="Compact"/>
      </w:pPr>
      <w:r>
        <w:t xml:space="preserve">Contributed to a community initiative called "Learning Together," which offers free tutoring sessions for low-income families in Gangnam-gu.</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Korean Association of Special Education (KASE), Seoul Teachers’ Union.</w:t>
      </w:r>
    </w:p>
    <w:p>
      <w:pPr>
        <w:pStyle w:val="BodyText"/>
      </w:pPr>
      <w:r>
        <w:rPr>
          <w:bCs/>
          <w:b/>
        </w:rPr>
        <w:t xml:space="preserve">Research Interests:</w:t>
      </w:r>
      <w:r>
        <w:t xml:space="preserve"> </w:t>
      </w:r>
      <w:r>
        <w:t xml:space="preserve">The impact of early intervention programs on academic outcomes for students with autism in South Korea.</w:t>
      </w:r>
    </w:p>
    <w:bookmarkEnd w:id="30"/>
    <w:bookmarkStart w:id="31" w:name="references"/>
    <w:p>
      <w:pPr>
        <w:pStyle w:val="Heading2"/>
      </w:pPr>
      <w:r>
        <w:t xml:space="preserve">References</w:t>
      </w:r>
    </w:p>
    <w:p>
      <w:pPr>
        <w:pStyle w:val="FirstParagraph"/>
      </w:pPr>
      <w:r>
        <w:t xml:space="preserve">Available upon request. Contact the candidate at minjunkim@example.com or +82-10-1234-5678.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South Korea Seoul</dc:title>
  <dc:creator/>
  <dc:language>en</dc:language>
  <cp:keywords/>
  <dcterms:created xsi:type="dcterms:W3CDTF">2025-12-10T08:06:48Z</dcterms:created>
  <dcterms:modified xsi:type="dcterms:W3CDTF">2025-12-10T08:06:48Z</dcterms:modified>
</cp:coreProperties>
</file>

<file path=docProps/custom.xml><?xml version="1.0" encoding="utf-8"?>
<Properties xmlns="http://schemas.openxmlformats.org/officeDocument/2006/custom-properties" xmlns:vt="http://schemas.openxmlformats.org/officeDocument/2006/docPropsVTypes"/>
</file>