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London Road, London, UK</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+44 20 1234 5678</w:t>
      </w:r>
    </w:p>
    <w:bookmarkEnd w:id="20"/>
    <w:bookmarkStart w:id="21" w:name="professional-summary"/>
    <w:p>
      <w:pPr>
        <w:pStyle w:val="Heading2"/>
      </w:pPr>
      <w:r>
        <w:t xml:space="preserve">Professional Summary</w:t>
      </w:r>
    </w:p>
    <w:p>
      <w:pPr>
        <w:pStyle w:val="FirstParagraph"/>
      </w:pPr>
      <w:r>
        <w:t xml:space="preserve">A dedicated and passionate Special Education Teacher with over [X years] of experience in the United Kingdom London, specializing in supporting students with diverse learning needs. Committed to fostering inclusive education environments that align with the UK’s educational standards and SEN (Special Educational Needs) frameworks. Proven expertise in developing individualized education plans (IEPs), collaborating with multidisciplinary teams, and advocating for equitable access to quality education for all learners. A strong advocate for the rights of students with disabilities within the UK’s inclusive education system.</w:t>
      </w:r>
    </w:p>
    <w:bookmarkEnd w:id="21"/>
    <w:bookmarkStart w:id="25" w:name="education"/>
    <w:p>
      <w:pPr>
        <w:pStyle w:val="Heading2"/>
      </w:pPr>
      <w:r>
        <w:t xml:space="preserve">Education</w:t>
      </w:r>
    </w:p>
    <w:bookmarkStart w:id="22" w:name="X81972d8faa296544d368202acdcdb5d7805fb60"/>
    <w:p>
      <w:pPr>
        <w:pStyle w:val="Heading3"/>
      </w:pPr>
      <w:r>
        <w:t xml:space="preserve">Bachelor of Education (Hons) in Special Educational Needs and Inclusion</w:t>
      </w:r>
    </w:p>
    <w:p>
      <w:pPr>
        <w:pStyle w:val="FirstParagraph"/>
      </w:pPr>
      <w:r>
        <w:t xml:space="preserve">University of London, 2015–2018</w:t>
      </w:r>
    </w:p>
    <w:p>
      <w:pPr>
        <w:numPr>
          <w:ilvl w:val="0"/>
          <w:numId w:val="1001"/>
        </w:numPr>
        <w:pStyle w:val="Compact"/>
      </w:pPr>
      <w:r>
        <w:t xml:space="preserve">Focus on inclusive pedagogy, autism spectrum disorder (ASD), and behavioral support strategies.</w:t>
      </w:r>
    </w:p>
    <w:p>
      <w:pPr>
        <w:numPr>
          <w:ilvl w:val="0"/>
          <w:numId w:val="1001"/>
        </w:numPr>
        <w:pStyle w:val="Compact"/>
      </w:pPr>
      <w:r>
        <w:t xml:space="preserve">Completed a placement at a London-based primary school with a high proportion of students requiring additional support.</w:t>
      </w:r>
    </w:p>
    <w:bookmarkEnd w:id="22"/>
    <w:bookmarkStart w:id="23" w:name="Xb093e989332e3fb5f3bcdc6712bf0e91eae2c59"/>
    <w:p>
      <w:pPr>
        <w:pStyle w:val="Heading3"/>
      </w:pPr>
      <w:r>
        <w:t xml:space="preserve">Postgraduate Certificate in Education (PGCE) – Special Educational Needs</w:t>
      </w:r>
    </w:p>
    <w:p>
      <w:pPr>
        <w:pStyle w:val="FirstParagraph"/>
      </w:pPr>
      <w:r>
        <w:t xml:space="preserve">King’s College London, 2018–2019</w:t>
      </w:r>
    </w:p>
    <w:p>
      <w:pPr>
        <w:numPr>
          <w:ilvl w:val="0"/>
          <w:numId w:val="1002"/>
        </w:numPr>
        <w:pStyle w:val="Compact"/>
      </w:pPr>
      <w:r>
        <w:t xml:space="preserve">Qualified Teacher Status (QTS) awarded upon completion.</w:t>
      </w:r>
    </w:p>
    <w:p>
      <w:pPr>
        <w:numPr>
          <w:ilvl w:val="0"/>
          <w:numId w:val="1002"/>
        </w:numPr>
        <w:pStyle w:val="Compact"/>
      </w:pPr>
      <w:r>
        <w:t xml:space="preserve">Specialized training in the UK’s SEND Code of Practice and early years intervention strategies.</w:t>
      </w:r>
    </w:p>
    <w:bookmarkEnd w:id="23"/>
    <w:bookmarkStart w:id="24" w:name="master-of-arts-in-inclusive-education"/>
    <w:p>
      <w:pPr>
        <w:pStyle w:val="Heading3"/>
      </w:pPr>
      <w:r>
        <w:t xml:space="preserve">Master of Arts in Inclusive Education</w:t>
      </w:r>
    </w:p>
    <w:p>
      <w:pPr>
        <w:pStyle w:val="FirstParagraph"/>
      </w:pPr>
      <w:r>
        <w:t xml:space="preserve">University of Birmingham, 2020–2021</w:t>
      </w:r>
    </w:p>
    <w:p>
      <w:pPr>
        <w:numPr>
          <w:ilvl w:val="0"/>
          <w:numId w:val="1003"/>
        </w:numPr>
        <w:pStyle w:val="Compact"/>
      </w:pPr>
      <w:r>
        <w:t xml:space="preserve">Research focused on the impact of socio-economic factors on access to education for children with disabilities in the United Kingdom London.</w:t>
      </w:r>
    </w:p>
    <w:p>
      <w:pPr>
        <w:numPr>
          <w:ilvl w:val="0"/>
          <w:numId w:val="1003"/>
        </w:numPr>
        <w:pStyle w:val="Compact"/>
      </w:pPr>
      <w:r>
        <w:t xml:space="preserve">Published a thesis titled “Bridging Gaps: Supporting Students with Learning Difficulties in Urban Educational Settings.”</w:t>
      </w:r>
    </w:p>
    <w:bookmarkEnd w:id="24"/>
    <w:bookmarkEnd w:id="25"/>
    <w:bookmarkStart w:id="29" w:name="work-experience"/>
    <w:p>
      <w:pPr>
        <w:pStyle w:val="Heading2"/>
      </w:pPr>
      <w:r>
        <w:t xml:space="preserve">Work Experience</w:t>
      </w:r>
    </w:p>
    <w:bookmarkStart w:id="26" w:name="special-education-teacher"/>
    <w:p>
      <w:pPr>
        <w:pStyle w:val="Heading3"/>
      </w:pPr>
      <w:r>
        <w:t xml:space="preserve">Special Education Teacher</w:t>
      </w:r>
    </w:p>
    <w:p>
      <w:pPr>
        <w:pStyle w:val="FirstParagraph"/>
      </w:pPr>
      <w:r>
        <w:rPr>
          <w:bCs/>
          <w:b/>
        </w:rPr>
        <w:t xml:space="preserve">St. Mary’s School, London, UK</w:t>
      </w:r>
      <w:r>
        <w:t xml:space="preserve"> </w:t>
      </w:r>
      <w:r>
        <w:t xml:space="preserve">| 2019–Present</w:t>
      </w:r>
    </w:p>
    <w:p>
      <w:pPr>
        <w:numPr>
          <w:ilvl w:val="0"/>
          <w:numId w:val="1004"/>
        </w:numPr>
        <w:pStyle w:val="Compact"/>
      </w:pPr>
      <w:r>
        <w:t xml:space="preserve">Designed and implemented personalized learning plans for students with autism, ADHD, and dyslexia, adhering to the UK’s statutory requirements for special educational provision.</w:t>
      </w:r>
    </w:p>
    <w:p>
      <w:pPr>
        <w:numPr>
          <w:ilvl w:val="0"/>
          <w:numId w:val="1004"/>
        </w:numPr>
        <w:pStyle w:val="Compact"/>
      </w:pPr>
      <w:r>
        <w:t xml:space="preserve">Collaborated with parents, teaching assistants, and healthcare professionals to create holistic support systems for students in the United Kingdom London.</w:t>
      </w:r>
    </w:p>
    <w:p>
      <w:pPr>
        <w:numPr>
          <w:ilvl w:val="0"/>
          <w:numId w:val="1004"/>
        </w:numPr>
        <w:pStyle w:val="Compact"/>
      </w:pPr>
      <w:r>
        <w:t xml:space="preserve">Supported 30+ students in accessing mainstream education through differentiated instruction and assistive technologies aligned with the UK’s National Curriculum.</w:t>
      </w:r>
    </w:p>
    <w:p>
      <w:pPr>
        <w:numPr>
          <w:ilvl w:val="0"/>
          <w:numId w:val="1004"/>
        </w:numPr>
        <w:pStyle w:val="Compact"/>
      </w:pPr>
      <w:r>
        <w:t xml:space="preserve">Trained 15+ staff members on SEN best practices, including strategies for managing challenging behaviors and promoting student independence.</w:t>
      </w:r>
    </w:p>
    <w:bookmarkEnd w:id="26"/>
    <w:bookmarkStart w:id="27" w:name="teaching-assistant-special-needs"/>
    <w:p>
      <w:pPr>
        <w:pStyle w:val="Heading3"/>
      </w:pPr>
      <w:r>
        <w:t xml:space="preserve">Teaching Assistant – Special Needs</w:t>
      </w:r>
    </w:p>
    <w:p>
      <w:pPr>
        <w:pStyle w:val="FirstParagraph"/>
      </w:pPr>
      <w:r>
        <w:rPr>
          <w:bCs/>
          <w:b/>
        </w:rPr>
        <w:t xml:space="preserve">Greenfield Academy, London, UK</w:t>
      </w:r>
      <w:r>
        <w:t xml:space="preserve"> </w:t>
      </w:r>
      <w:r>
        <w:t xml:space="preserve">| 2017–2019</w:t>
      </w:r>
    </w:p>
    <w:p>
      <w:pPr>
        <w:numPr>
          <w:ilvl w:val="0"/>
          <w:numId w:val="1005"/>
        </w:numPr>
        <w:pStyle w:val="Compact"/>
      </w:pPr>
      <w:r>
        <w:t xml:space="preserve">Provided one-to-one support to students with complex needs, including those on the autism spectrum and with sensory processing disorders.</w:t>
      </w:r>
    </w:p>
    <w:p>
      <w:pPr>
        <w:numPr>
          <w:ilvl w:val="0"/>
          <w:numId w:val="1005"/>
        </w:numPr>
        <w:pStyle w:val="Compact"/>
      </w:pPr>
      <w:r>
        <w:t xml:space="preserve">Fostered a safe and inclusive classroom environment in line with the UK’s Equality Act 2010 and SEND reforms.</w:t>
      </w:r>
    </w:p>
    <w:p>
      <w:pPr>
        <w:numPr>
          <w:ilvl w:val="0"/>
          <w:numId w:val="1005"/>
        </w:numPr>
        <w:pStyle w:val="Compact"/>
      </w:pPr>
      <w:r>
        <w:t xml:space="preserve">Contributed to the development of a school-wide behavior management system, reducing incidents by 40% within one academic year.</w:t>
      </w:r>
    </w:p>
    <w:bookmarkEnd w:id="27"/>
    <w:bookmarkStart w:id="28" w:name="volunteer-mentor-sen-support"/>
    <w:p>
      <w:pPr>
        <w:pStyle w:val="Heading3"/>
      </w:pPr>
      <w:r>
        <w:t xml:space="preserve">Volunteer Mentor – SEN Support</w:t>
      </w:r>
    </w:p>
    <w:p>
      <w:pPr>
        <w:pStyle w:val="FirstParagraph"/>
      </w:pPr>
      <w:r>
        <w:rPr>
          <w:bCs/>
          <w:b/>
        </w:rPr>
        <w:t xml:space="preserve">London Learning Centre</w:t>
      </w:r>
      <w:r>
        <w:t xml:space="preserve"> </w:t>
      </w:r>
      <w:r>
        <w:t xml:space="preserve">| 2016–2017</w:t>
      </w:r>
    </w:p>
    <w:p>
      <w:pPr>
        <w:numPr>
          <w:ilvl w:val="0"/>
          <w:numId w:val="1006"/>
        </w:numPr>
        <w:pStyle w:val="Compact"/>
      </w:pPr>
      <w:r>
        <w:t xml:space="preserve">Mentored 25+ students with learning difficulties, helping them achieve key milestones in literacy and numeracy.</w:t>
      </w:r>
    </w:p>
    <w:p>
      <w:pPr>
        <w:numPr>
          <w:ilvl w:val="0"/>
          <w:numId w:val="1006"/>
        </w:numPr>
        <w:pStyle w:val="Compact"/>
      </w:pPr>
      <w:r>
        <w:t xml:space="preserve">Organized workshops on self-advocacy skills for students in the United Kingdom London, empowering them to navigate educational challenges.</w:t>
      </w:r>
    </w:p>
    <w:bookmarkEnd w:id="28"/>
    <w:bookmarkEnd w:id="29"/>
    <w:bookmarkStart w:id="30" w:name="skills"/>
    <w:p>
      <w:pPr>
        <w:pStyle w:val="Heading2"/>
      </w:pPr>
      <w:r>
        <w:t xml:space="preserve">Skills</w:t>
      </w:r>
    </w:p>
    <w:p>
      <w:pPr>
        <w:numPr>
          <w:ilvl w:val="0"/>
          <w:numId w:val="1007"/>
        </w:numPr>
        <w:pStyle w:val="Compact"/>
      </w:pPr>
      <w:r>
        <w:rPr>
          <w:bCs/>
          <w:b/>
        </w:rPr>
        <w:t xml:space="preserve">Educational Standards:</w:t>
      </w:r>
      <w:r>
        <w:t xml:space="preserve"> </w:t>
      </w:r>
      <w:r>
        <w:t xml:space="preserve">Proficient in UK curriculum frameworks (e.g., EYFS, KS1-KS4) and SEN support requirements.</w:t>
      </w:r>
    </w:p>
    <w:p>
      <w:pPr>
        <w:numPr>
          <w:ilvl w:val="0"/>
          <w:numId w:val="1007"/>
        </w:numPr>
        <w:pStyle w:val="Compact"/>
      </w:pPr>
      <w:r>
        <w:rPr>
          <w:bCs/>
          <w:b/>
        </w:rPr>
        <w:t xml:space="preserve">Special Needs Expertise:</w:t>
      </w:r>
      <w:r>
        <w:t xml:space="preserve"> </w:t>
      </w:r>
      <w:r>
        <w:t xml:space="preserve">Specialized knowledge in autism, dyslexia, and ADHD interventions tailored for the United Kingdom London context.</w:t>
      </w:r>
    </w:p>
    <w:p>
      <w:pPr>
        <w:numPr>
          <w:ilvl w:val="0"/>
          <w:numId w:val="1007"/>
        </w:numPr>
        <w:pStyle w:val="Compact"/>
      </w:pPr>
      <w:r>
        <w:rPr>
          <w:bCs/>
          <w:b/>
        </w:rPr>
        <w:t xml:space="preserve">Communication:</w:t>
      </w:r>
      <w:r>
        <w:t xml:space="preserve"> </w:t>
      </w:r>
      <w:r>
        <w:t xml:space="preserve">Strong interpersonal skills for working with students, parents, and professionals in the UK’s education system.</w:t>
      </w:r>
    </w:p>
    <w:p>
      <w:pPr>
        <w:numPr>
          <w:ilvl w:val="0"/>
          <w:numId w:val="1007"/>
        </w:numPr>
        <w:pStyle w:val="Compact"/>
      </w:pPr>
      <w:r>
        <w:rPr>
          <w:bCs/>
          <w:b/>
        </w:rPr>
        <w:t xml:space="preserve">Technology Integration:</w:t>
      </w:r>
      <w:r>
        <w:t xml:space="preserve"> </w:t>
      </w:r>
      <w:r>
        <w:t xml:space="preserve">Skilled in using assistive technologies such as speech-to-text software and interactive learning platforms.</w:t>
      </w:r>
    </w:p>
    <w:p>
      <w:pPr>
        <w:numPr>
          <w:ilvl w:val="0"/>
          <w:numId w:val="1007"/>
        </w:numPr>
        <w:pStyle w:val="Compact"/>
      </w:pPr>
      <w:r>
        <w:rPr>
          <w:bCs/>
          <w:b/>
        </w:rPr>
        <w:t xml:space="preserve">Cultural Sensitivity:</w:t>
      </w:r>
      <w:r>
        <w:t xml:space="preserve"> </w:t>
      </w:r>
      <w:r>
        <w:t xml:space="preserve">Experienced in addressing the diverse cultural and linguistic needs of students across London’s multicultural communities.</w:t>
      </w:r>
    </w:p>
    <w:bookmarkEnd w:id="30"/>
    <w:bookmarkStart w:id="31" w:name="professional-development"/>
    <w:p>
      <w:pPr>
        <w:pStyle w:val="Heading2"/>
      </w:pPr>
      <w:r>
        <w:t xml:space="preserve">Professional Development</w:t>
      </w:r>
    </w:p>
    <w:p>
      <w:pPr>
        <w:numPr>
          <w:ilvl w:val="0"/>
          <w:numId w:val="1008"/>
        </w:numPr>
        <w:pStyle w:val="Compact"/>
      </w:pPr>
      <w:r>
        <w:rPr>
          <w:bCs/>
          <w:b/>
        </w:rPr>
        <w:t xml:space="preserve">Training in Positive Behavior Support (PBS):</w:t>
      </w:r>
      <w:r>
        <w:t xml:space="preserve"> </w:t>
      </w:r>
      <w:r>
        <w:t xml:space="preserve">Delivered by the UK Department for Education, 2021.</w:t>
      </w:r>
    </w:p>
    <w:p>
      <w:pPr>
        <w:numPr>
          <w:ilvl w:val="0"/>
          <w:numId w:val="1008"/>
        </w:numPr>
        <w:pStyle w:val="Compact"/>
      </w:pPr>
      <w:r>
        <w:rPr>
          <w:bCs/>
          <w:b/>
        </w:rPr>
        <w:t xml:space="preserve">Senco Training:</w:t>
      </w:r>
      <w:r>
        <w:t xml:space="preserve"> </w:t>
      </w:r>
      <w:r>
        <w:t xml:space="preserve">Completed the National Award for Special Educational Needs Co-ordination (NASENCO), 2022.</w:t>
      </w:r>
    </w:p>
    <w:p>
      <w:pPr>
        <w:numPr>
          <w:ilvl w:val="0"/>
          <w:numId w:val="1008"/>
        </w:numPr>
        <w:pStyle w:val="Compact"/>
      </w:pPr>
      <w:r>
        <w:rPr>
          <w:bCs/>
          <w:b/>
        </w:rPr>
        <w:t xml:space="preserve">Workshops on Inclusive Pedagogy:</w:t>
      </w:r>
      <w:r>
        <w:t xml:space="preserve"> </w:t>
      </w:r>
      <w:r>
        <w:t xml:space="preserve">Attended seminars hosted by the London Institute of Education, focusing on equitable resource distribution in SEN settings.</w:t>
      </w:r>
    </w:p>
    <w:bookmarkEnd w:id="31"/>
    <w:bookmarkStart w:id="32" w:name="achievements-and-awards"/>
    <w:p>
      <w:pPr>
        <w:pStyle w:val="Heading2"/>
      </w:pPr>
      <w:r>
        <w:t xml:space="preserve">Achievements and Awards</w:t>
      </w:r>
    </w:p>
    <w:p>
      <w:pPr>
        <w:numPr>
          <w:ilvl w:val="0"/>
          <w:numId w:val="1009"/>
        </w:numPr>
        <w:pStyle w:val="Compact"/>
      </w:pPr>
      <w:r>
        <w:rPr>
          <w:bCs/>
          <w:b/>
        </w:rPr>
        <w:t xml:space="preserve">Best Practice in SEN Teaching Award:</w:t>
      </w:r>
      <w:r>
        <w:t xml:space="preserve"> </w:t>
      </w:r>
      <w:r>
        <w:t xml:space="preserve">Recognized by the London Education Authority for innovative strategies in supporting students with complex needs, 2023.</w:t>
      </w:r>
    </w:p>
    <w:p>
      <w:pPr>
        <w:numPr>
          <w:ilvl w:val="0"/>
          <w:numId w:val="1009"/>
        </w:numPr>
        <w:pStyle w:val="Compact"/>
      </w:pPr>
      <w:r>
        <w:rPr>
          <w:bCs/>
          <w:b/>
        </w:rPr>
        <w:t xml:space="preserve">Community Engagement Initiative:</w:t>
      </w:r>
      <w:r>
        <w:t xml:space="preserve"> </w:t>
      </w:r>
      <w:r>
        <w:t xml:space="preserve">Led a project to improve access to mental health resources for students in underprivileged areas of London, 2021.</w:t>
      </w:r>
    </w:p>
    <w:bookmarkEnd w:id="32"/>
    <w:bookmarkStart w:id="33" w:name="references"/>
    <w:p>
      <w:pPr>
        <w:pStyle w:val="Heading2"/>
      </w:pPr>
      <w:r>
        <w:t xml:space="preserve">References</w:t>
      </w:r>
    </w:p>
    <w:p>
      <w:pPr>
        <w:pStyle w:val="FirstParagraph"/>
      </w:pPr>
      <w:r>
        <w:t xml:space="preserve">Available upon request. References include current and former colleagues from schools in the United Kingdom London, as well as educational consultants specializing in special needs education.</w:t>
      </w:r>
    </w:p>
    <w:bookmarkEnd w:id="33"/>
    <w:p>
      <w:pPr>
        <w:pStyle w:val="BodyText"/>
      </w:pPr>
      <w:r>
        <w:t xml:space="preserve">This Curriculum Vitae reflects the qualifications and experiences of a Special Education Teacher committed to excellence within the United Kingdom London education system.</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dc:title>
  <dc:creator/>
  <dc:language>en</dc:language>
  <cp:keywords/>
  <dcterms:created xsi:type="dcterms:W3CDTF">2026-06-03T23:34:10Z</dcterms:created>
  <dcterms:modified xsi:type="dcterms:W3CDTF">2026-06-03T23:34:10Z</dcterms:modified>
</cp:coreProperties>
</file>

<file path=docProps/custom.xml><?xml version="1.0" encoding="utf-8"?>
<Properties xmlns="http://schemas.openxmlformats.org/officeDocument/2006/custom-properties" xmlns:vt="http://schemas.openxmlformats.org/officeDocument/2006/docPropsVTypes"/>
</file>