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X55862d462f322284fa0939988e7dd43bef7600a"/>
    <w:p>
      <w:pPr>
        <w:pStyle w:val="Heading2"/>
      </w:pPr>
      <w:r>
        <w:t xml:space="preserve">Special Education Teacher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 Gonzalez</w:t>
      </w:r>
      <w:r>
        <w:br/>
      </w:r>
      <w:r>
        <w:rPr>
          <w:bCs/>
          <w:b/>
        </w:rPr>
        <w:t xml:space="preserve">Email:</w:t>
      </w:r>
      <w:r>
        <w:t xml:space="preserve"> </w:t>
      </w:r>
      <w:r>
        <w:t xml:space="preserve">mariagonzalez@specialeducationmiami.com</w:t>
      </w:r>
      <w:r>
        <w:br/>
      </w:r>
      <w:r>
        <w:rPr>
          <w:bCs/>
          <w:b/>
        </w:rPr>
        <w:t xml:space="preserve">Phone:</w:t>
      </w:r>
      <w:r>
        <w:t xml:space="preserve"> </w:t>
      </w:r>
      <w:r>
        <w:t xml:space="preserve">(305) 555-1234</w:t>
      </w:r>
      <w:r>
        <w:br/>
      </w:r>
      <w:r>
        <w:rPr>
          <w:bCs/>
          <w:b/>
        </w:rPr>
        <w:t xml:space="preserve">Address:</w:t>
      </w:r>
      <w:r>
        <w:t xml:space="preserve"> </w:t>
      </w:r>
      <w:r>
        <w:t xml:space="preserve">1234 Coral Way, Miami, FL 33145, United States</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seven years of experience in the United States Miami area. Passionate about supporting students with diverse learning needs through individualized instruction, collaborative strategies, and a commitment to fostering inclusivity in the classroom. Proven expertise in developing and implementing Individualized Education Programs (IEPs), adapting curricula for students with disabilities, and building strong partnerships with parents, educators, and community organizations across Miami. A graduate of [University Name], a leader in special education training within the United States, and a certified educator in Florida’s Special Education Teacher Certification program.</w:t>
      </w:r>
    </w:p>
    <w:bookmarkEnd w:id="21"/>
    <w:bookmarkStart w:id="22" w:name="education"/>
    <w:p>
      <w:pPr>
        <w:pStyle w:val="Heading3"/>
      </w:pPr>
      <w:r>
        <w:t xml:space="preserve">Education</w:t>
      </w:r>
    </w:p>
    <w:p>
      <w:pPr>
        <w:numPr>
          <w:ilvl w:val="0"/>
          <w:numId w:val="1001"/>
        </w:numPr>
        <w:pStyle w:val="Compact"/>
      </w:pPr>
      <w:r>
        <w:rPr>
          <w:bCs/>
          <w:b/>
        </w:rPr>
        <w:t xml:space="preserve">Bachelor of Science in Special Education</w:t>
      </w:r>
      <w:r>
        <w:t xml:space="preserve">, [University Name], Miami, FL (2015)</w:t>
      </w:r>
    </w:p>
    <w:p>
      <w:pPr>
        <w:numPr>
          <w:ilvl w:val="0"/>
          <w:numId w:val="1001"/>
        </w:numPr>
        <w:pStyle w:val="Compact"/>
      </w:pPr>
      <w:r>
        <w:rPr>
          <w:bCs/>
          <w:b/>
        </w:rPr>
        <w:t xml:space="preserve">Master of Arts in Educational Psychology</w:t>
      </w:r>
      <w:r>
        <w:t xml:space="preserve">, [University Name], Miami, FL (2017)</w:t>
      </w:r>
    </w:p>
    <w:p>
      <w:pPr>
        <w:numPr>
          <w:ilvl w:val="0"/>
          <w:numId w:val="1001"/>
        </w:numPr>
        <w:pStyle w:val="Compact"/>
      </w:pPr>
      <w:r>
        <w:rPr>
          <w:bCs/>
          <w:b/>
        </w:rPr>
        <w:t xml:space="preserve">Special Education Teacher Certification</w:t>
      </w:r>
      <w:r>
        <w:t xml:space="preserve">, Florida Department of Education (2016)</w:t>
      </w:r>
    </w:p>
    <w:bookmarkEnd w:id="22"/>
    <w:bookmarkStart w:id="25"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iCs/>
          <w:i/>
        </w:rPr>
        <w:t xml:space="preserve">Miami Valley School District, Miami, FL | 2018–Present</w:t>
      </w:r>
    </w:p>
    <w:p>
      <w:pPr>
        <w:numPr>
          <w:ilvl w:val="0"/>
          <w:numId w:val="1002"/>
        </w:numPr>
        <w:pStyle w:val="Compact"/>
      </w:pPr>
      <w:r>
        <w:t xml:space="preserve">Provided individualized instruction to students with learning disabilities, autism spectrum disorder (ASD), and emotional behavioral disorders (EBD) in grades K–8.</w:t>
      </w:r>
    </w:p>
    <w:p>
      <w:pPr>
        <w:numPr>
          <w:ilvl w:val="0"/>
          <w:numId w:val="1002"/>
        </w:numPr>
        <w:pStyle w:val="Compact"/>
      </w:pPr>
      <w:r>
        <w:t xml:space="preserve">Collaborated with general education teachers to create inclusive classroom environments aligned with Florida’s academic standards and the Individuals with Disabilities Education Act (IDEA).</w:t>
      </w:r>
    </w:p>
    <w:p>
      <w:pPr>
        <w:numPr>
          <w:ilvl w:val="0"/>
          <w:numId w:val="1002"/>
        </w:numPr>
        <w:pStyle w:val="Compact"/>
      </w:pPr>
      <w:r>
        <w:t xml:space="preserve">Developed and implemented IEPs, progress monitoring tools, and behavioral intervention plans tailored to each student’s unique needs.</w:t>
      </w:r>
    </w:p>
    <w:p>
      <w:pPr>
        <w:numPr>
          <w:ilvl w:val="0"/>
          <w:numId w:val="1002"/>
        </w:numPr>
        <w:pStyle w:val="Compact"/>
      </w:pPr>
      <w:r>
        <w:t xml:space="preserve">Organized parent-teacher conferences, workshops, and community outreach programs to strengthen family engagement in student learning.</w:t>
      </w:r>
    </w:p>
    <w:p>
      <w:pPr>
        <w:numPr>
          <w:ilvl w:val="0"/>
          <w:numId w:val="1002"/>
        </w:numPr>
        <w:pStyle w:val="Compact"/>
      </w:pPr>
      <w:r>
        <w:t xml:space="preserve">Served as a mentor for new special education teachers in the United States Miami region, sharing best practices for classroom management and differentiated instruction.</w:t>
      </w:r>
    </w:p>
    <w:bookmarkEnd w:id="23"/>
    <w:bookmarkStart w:id="24" w:name="special-education-assistant"/>
    <w:p>
      <w:pPr>
        <w:pStyle w:val="Heading4"/>
      </w:pPr>
      <w:r>
        <w:t xml:space="preserve">Special Education Assistant</w:t>
      </w:r>
    </w:p>
    <w:p>
      <w:pPr>
        <w:pStyle w:val="FirstParagraph"/>
      </w:pPr>
      <w:r>
        <w:rPr>
          <w:iCs/>
          <w:i/>
        </w:rPr>
        <w:t xml:space="preserve">Everglades Middle School, Miami, FL | 2015–2018</w:t>
      </w:r>
    </w:p>
    <w:p>
      <w:pPr>
        <w:numPr>
          <w:ilvl w:val="0"/>
          <w:numId w:val="1003"/>
        </w:numPr>
        <w:pStyle w:val="Compact"/>
      </w:pPr>
      <w:r>
        <w:t xml:space="preserve">Supported students with mild to moderate disabilities in academic and social-emotional development through one-on-one tutoring and group activities.</w:t>
      </w:r>
    </w:p>
    <w:p>
      <w:pPr>
        <w:numPr>
          <w:ilvl w:val="0"/>
          <w:numId w:val="1003"/>
        </w:numPr>
        <w:pStyle w:val="Compact"/>
      </w:pPr>
      <w:r>
        <w:t xml:space="preserve">Assisted in the preparation of lesson plans, classroom materials, and assistive technology tools to enhance student accessibility.</w:t>
      </w:r>
    </w:p>
    <w:p>
      <w:pPr>
        <w:numPr>
          <w:ilvl w:val="0"/>
          <w:numId w:val="1003"/>
        </w:numPr>
        <w:pStyle w:val="Compact"/>
      </w:pPr>
      <w:r>
        <w:t xml:space="preserve">Facilitated communication between parents, school staff, and outside agencies (e.g., speech therapists, occupational therapists) to ensure comprehensive student support.</w:t>
      </w:r>
    </w:p>
    <w:bookmarkEnd w:id="24"/>
    <w:bookmarkEnd w:id="25"/>
    <w:bookmarkStart w:id="26" w:name="skills"/>
    <w:p>
      <w:pPr>
        <w:pStyle w:val="Heading3"/>
      </w:pPr>
      <w:r>
        <w:t xml:space="preserve">Skills</w:t>
      </w:r>
    </w:p>
    <w:p>
      <w:pPr>
        <w:numPr>
          <w:ilvl w:val="0"/>
          <w:numId w:val="1004"/>
        </w:numPr>
        <w:pStyle w:val="Compact"/>
      </w:pPr>
      <w:r>
        <w:rPr>
          <w:bCs/>
          <w:b/>
        </w:rPr>
        <w:t xml:space="preserve">Special Education Knowledge:</w:t>
      </w:r>
      <w:r>
        <w:t xml:space="preserve"> </w:t>
      </w:r>
      <w:r>
        <w:t xml:space="preserve">Mastery of IEP development, functional behavioral assessments (FBAs), and evidence-based interventions for students with disabilities.</w:t>
      </w:r>
    </w:p>
    <w:p>
      <w:pPr>
        <w:numPr>
          <w:ilvl w:val="0"/>
          <w:numId w:val="1004"/>
        </w:numPr>
        <w:pStyle w:val="Compact"/>
      </w:pPr>
      <w:r>
        <w:rPr>
          <w:bCs/>
          <w:b/>
        </w:rPr>
        <w:t xml:space="preserve">Classroom Management:</w:t>
      </w:r>
      <w:r>
        <w:t xml:space="preserve"> </w:t>
      </w:r>
      <w:r>
        <w:t xml:space="preserve">Skilled in creating structured, supportive environments that encourage student participation and independence.</w:t>
      </w:r>
    </w:p>
    <w:p>
      <w:pPr>
        <w:numPr>
          <w:ilvl w:val="0"/>
          <w:numId w:val="1004"/>
        </w:numPr>
        <w:pStyle w:val="Compact"/>
      </w:pPr>
      <w:r>
        <w:rPr>
          <w:bCs/>
          <w:b/>
        </w:rPr>
        <w:t xml:space="preserve">Curriculum Adaptation:</w:t>
      </w:r>
      <w:r>
        <w:t xml:space="preserve"> </w:t>
      </w:r>
      <w:r>
        <w:t xml:space="preserve">Experienced in modifying academic content to align with student goals, using tools like visual aids, sensory integration strategies, and technology-based learning platforms.</w:t>
      </w:r>
    </w:p>
    <w:p>
      <w:pPr>
        <w:numPr>
          <w:ilvl w:val="0"/>
          <w:numId w:val="1004"/>
        </w:numPr>
        <w:pStyle w:val="Compact"/>
      </w:pPr>
      <w:r>
        <w:rPr>
          <w:bCs/>
          <w:b/>
        </w:rPr>
        <w:t xml:space="preserve">Communication:</w:t>
      </w:r>
      <w:r>
        <w:t xml:space="preserve"> </w:t>
      </w:r>
      <w:r>
        <w:t xml:space="preserve">Proficient in collaborating with parents, colleagues, and community organizations in Miami to advocate for student success.</w:t>
      </w:r>
    </w:p>
    <w:p>
      <w:pPr>
        <w:numPr>
          <w:ilvl w:val="0"/>
          <w:numId w:val="1004"/>
        </w:numPr>
        <w:pStyle w:val="Compact"/>
      </w:pPr>
      <w:r>
        <w:rPr>
          <w:bCs/>
          <w:b/>
        </w:rPr>
        <w:t xml:space="preserve">Technology Integration:</w:t>
      </w:r>
      <w:r>
        <w:t xml:space="preserve"> </w:t>
      </w:r>
      <w:r>
        <w:t xml:space="preserve">Familiar with assistive technologies (e.g., speech-to-text software, interactive whiteboards) and digital tools (e.g., Google Classroom, Seesaw) to enhance learning outcomes.</w:t>
      </w:r>
    </w:p>
    <w:bookmarkEnd w:id="26"/>
    <w:bookmarkStart w:id="27" w:name="professional-affiliations"/>
    <w:p>
      <w:pPr>
        <w:pStyle w:val="Heading3"/>
      </w:pPr>
      <w:r>
        <w:t xml:space="preserve">Professional Affiliations</w:t>
      </w:r>
    </w:p>
    <w:p>
      <w:pPr>
        <w:numPr>
          <w:ilvl w:val="0"/>
          <w:numId w:val="1005"/>
        </w:numPr>
        <w:pStyle w:val="Compact"/>
      </w:pPr>
      <w:r>
        <w:t xml:space="preserve">American Speech-Language-Hearing Association (ASHA)</w:t>
      </w:r>
    </w:p>
    <w:p>
      <w:pPr>
        <w:numPr>
          <w:ilvl w:val="0"/>
          <w:numId w:val="1005"/>
        </w:numPr>
        <w:pStyle w:val="Compact"/>
      </w:pPr>
      <w:r>
        <w:t xml:space="preserve">Florida Council for Learning Disabilities (FCLD)</w:t>
      </w:r>
    </w:p>
    <w:p>
      <w:pPr>
        <w:numPr>
          <w:ilvl w:val="0"/>
          <w:numId w:val="1005"/>
        </w:numPr>
        <w:pStyle w:val="Compact"/>
      </w:pPr>
      <w:r>
        <w:t xml:space="preserve">Miami-Dade County Public Schools Special Education Advisory Committee</w:t>
      </w:r>
    </w:p>
    <w:bookmarkEnd w:id="27"/>
    <w:bookmarkStart w:id="28" w:name="awards-and-honors"/>
    <w:p>
      <w:pPr>
        <w:pStyle w:val="Heading3"/>
      </w:pPr>
      <w:r>
        <w:t xml:space="preserve">Awards and Honors</w:t>
      </w:r>
    </w:p>
    <w:p>
      <w:pPr>
        <w:numPr>
          <w:ilvl w:val="0"/>
          <w:numId w:val="1006"/>
        </w:numPr>
        <w:pStyle w:val="Compact"/>
      </w:pPr>
      <w:r>
        <w:t xml:space="preserve">2022 Miami Educator of the Year, awarded by the Florida Association for Special Education (FASE)</w:t>
      </w:r>
    </w:p>
    <w:p>
      <w:pPr>
        <w:numPr>
          <w:ilvl w:val="0"/>
          <w:numId w:val="1006"/>
        </w:numPr>
        <w:pStyle w:val="Compact"/>
      </w:pPr>
      <w:r>
        <w:t xml:space="preserve">2019 Exceptional Contributions to Student Success, Miami Valley School District</w:t>
      </w:r>
    </w:p>
    <w:p>
      <w:pPr>
        <w:numPr>
          <w:ilvl w:val="0"/>
          <w:numId w:val="1006"/>
        </w:numPr>
        <w:pStyle w:val="Compact"/>
      </w:pPr>
      <w:r>
        <w:t xml:space="preserve">2017 Outstanding Graduate in Special Education, [University Name]</w:t>
      </w:r>
    </w:p>
    <w:bookmarkEnd w:id="28"/>
    <w:bookmarkStart w:id="29" w:name="continuing-education"/>
    <w:p>
      <w:pPr>
        <w:pStyle w:val="Heading3"/>
      </w:pPr>
      <w:r>
        <w:t xml:space="preserve">Continuing Education</w:t>
      </w:r>
    </w:p>
    <w:p>
      <w:pPr>
        <w:numPr>
          <w:ilvl w:val="0"/>
          <w:numId w:val="1007"/>
        </w:numPr>
        <w:pStyle w:val="Compact"/>
      </w:pPr>
      <w:r>
        <w:t xml:space="preserve">Workshop: "Inclusive Practices for Students with ASD" – Miami Autism Society (2021)</w:t>
      </w:r>
    </w:p>
    <w:p>
      <w:pPr>
        <w:numPr>
          <w:ilvl w:val="0"/>
          <w:numId w:val="1007"/>
        </w:numPr>
        <w:pStyle w:val="Compact"/>
      </w:pPr>
      <w:r>
        <w:t xml:space="preserve">Course: "Behavioral Strategies in Special Education" – University of Florida Online (2020)</w:t>
      </w:r>
    </w:p>
    <w:p>
      <w:pPr>
        <w:numPr>
          <w:ilvl w:val="0"/>
          <w:numId w:val="1007"/>
        </w:numPr>
        <w:pStyle w:val="Compact"/>
      </w:pPr>
      <w:r>
        <w:t xml:space="preserve">Conference: National Association of Special Education Teachers (NASET) Annual Meeting, Orlando, FL (2019)</w:t>
      </w:r>
    </w:p>
    <w:bookmarkEnd w:id="29"/>
    <w:bookmarkStart w:id="30" w:name="community-involvement"/>
    <w:p>
      <w:pPr>
        <w:pStyle w:val="Heading3"/>
      </w:pPr>
      <w:r>
        <w:t xml:space="preserve">Community Involvement</w:t>
      </w:r>
    </w:p>
    <w:p>
      <w:pPr>
        <w:pStyle w:val="FirstParagraph"/>
      </w:pPr>
      <w:r>
        <w:t xml:space="preserve">In addition to her work in the classroom, I actively contribute to the Miami community by volunteering with organizations such as the United Way of Miami-Dade and the Florida Disability Rights Center. My goal is to raise awareness about special education rights and ensure that families in the United States Miami area have access to resources that empower their children’s learning journeys.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United States Miami</dc:title>
  <dc:creator/>
  <dc:language>en</dc:language>
  <cp:keywords/>
  <dcterms:created xsi:type="dcterms:W3CDTF">2026-07-23T22:56:04Z</dcterms:created>
  <dcterms:modified xsi:type="dcterms:W3CDTF">2026-07-23T22:56:04Z</dcterms:modified>
</cp:coreProperties>
</file>

<file path=docProps/custom.xml><?xml version="1.0" encoding="utf-8"?>
<Properties xmlns="http://schemas.openxmlformats.org/officeDocument/2006/custom-properties" xmlns:vt="http://schemas.openxmlformats.org/officeDocument/2006/docPropsVTypes"/>
</file>