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peech-therapist-australia-brisbane"/>
    <w:p>
      <w:pPr>
        <w:pStyle w:val="Heading2"/>
      </w:pPr>
      <w:r>
        <w:t xml:space="preserve">SPEECH THERAPIST |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dedicated Speech Therapist with [X years] of experience in delivering comprehensive communication and swallowing therapy services across diverse populations in Australia Brisbane. Specialized in pediatric and adult speech-language pathology, with a strong focus on evidence-based practices, interdisciplinary collaboration, and patient-centered care. Committed to enhancing the quality of life for individuals through effective communication strategies and therapeutic interventions tailored to the unique needs of clients in Brisbane’s dynamic healthcare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(Speech Pathology)</w:t>
      </w:r>
      <w:r>
        <w:t xml:space="preserve"> </w:t>
      </w:r>
      <w:r>
        <w:t xml:space="preserve">| [University Name], Brisbane,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Speech Language Pathology</w:t>
      </w:r>
      <w:r>
        <w:t xml:space="preserve"> </w:t>
      </w:r>
      <w:r>
        <w:t xml:space="preserve">| [University Name], Sydney, Australia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a8b807cb92f936a6c3f66b2fd20b5799619233"/>
    <w:p>
      <w:pPr>
        <w:pStyle w:val="Heading4"/>
      </w:pPr>
      <w:r>
        <w:t xml:space="preserve">SPEECH THERAPIST | QUEENSLAND CHILDREN'S HOSPITAL, BRISBANE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and language therapy to children aged 0–18 with developmental delays, autism spectrum disorder, and acquired communication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pediatricians, psychologists, and occupational therapists, to develop holistic treatment plans for complex cases in Brisbane’s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documented progress using standardized tools aligned with Australian clinical guidelines for speech therapy services.</w:t>
      </w:r>
    </w:p>
    <w:p>
      <w:pPr>
        <w:numPr>
          <w:ilvl w:val="0"/>
          <w:numId w:val="1002"/>
        </w:numPr>
        <w:pStyle w:val="Compact"/>
      </w:pPr>
      <w:r>
        <w:t xml:space="preserve">Delivered community workshops on early intervention strategies for parents and educators in Brisbane, emphasizing the importance of early communication development.</w:t>
      </w:r>
    </w:p>
    <w:bookmarkEnd w:id="23"/>
    <w:bookmarkStart w:id="24" w:name="X521ab86e869d9c6ac077364550319af68e752cb"/>
    <w:p>
      <w:pPr>
        <w:pStyle w:val="Heading4"/>
      </w:pPr>
      <w:r>
        <w:t xml:space="preserve">SPEECH THERAPIST | METRO SOUTH HEALTH, BRISBANE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adults with neurological conditions such as stroke, Parkinson’s disease, and aphasia through speech and swallowing therapy programs.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interventions to improve patient outcomes in communication, cognition, and dysphagia management within Brisbane’s public health sector.</w:t>
      </w:r>
    </w:p>
    <w:p>
      <w:pPr>
        <w:numPr>
          <w:ilvl w:val="0"/>
          <w:numId w:val="1003"/>
        </w:numPr>
        <w:pStyle w:val="Compact"/>
      </w:pPr>
      <w:r>
        <w:t xml:space="preserve">Trained junior therapists on clinical best practices specific to Australia Brisbane’s healthcare requirements, fostering a culture of continuous professional development.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improving access to speech therapy services for rural and underserved communities in Queensland.</w:t>
      </w:r>
    </w:p>
    <w:bookmarkEnd w:id="24"/>
    <w:bookmarkStart w:id="25" w:name="X109c94181515a654b9c034bae0570cab0a5eff1"/>
    <w:p>
      <w:pPr>
        <w:pStyle w:val="Heading4"/>
      </w:pPr>
      <w:r>
        <w:t xml:space="preserve">SPEECH THERAPIST | PRIVATE PRACTICE, BRISBANE</w:t>
      </w:r>
    </w:p>
    <w:p>
      <w:pPr>
        <w:pStyle w:val="FirstParagraph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4"/>
        </w:numPr>
        <w:pStyle w:val="Compact"/>
      </w:pPr>
      <w:r>
        <w:t xml:space="preserve">Managed a caseload of private clients, including school-aged children and adults with articulation disorders, stuttering, and language delays.</w:t>
      </w:r>
    </w:p>
    <w:p>
      <w:pPr>
        <w:numPr>
          <w:ilvl w:val="0"/>
          <w:numId w:val="1004"/>
        </w:numPr>
        <w:pStyle w:val="Compact"/>
      </w:pPr>
      <w:r>
        <w:t xml:space="preserve">Developed tailored therapy programs using modern tools such as speech-generating devices and digital platforms to enhance client engagement in Brisbane.</w:t>
      </w:r>
    </w:p>
    <w:p>
      <w:pPr>
        <w:numPr>
          <w:ilvl w:val="0"/>
          <w:numId w:val="1004"/>
        </w:numPr>
        <w:pStyle w:val="Compact"/>
      </w:pPr>
      <w:r>
        <w:t xml:space="preserve">Provided teletherapy services to clients in regional Queensland, ensuring equitable access to speech therapy services across Australia Brisbane.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Pediatric and adult speech-language pathology, dysphagia management, augmentative and alternative communication (AAC).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Standardized speech and language evaluations, therapy documentation using Australian clinical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digital therapy platforms, telehealth systems, and electronic health records (EHR) used in Australia Brisbane’s healthcare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English. Basic proficiency in [other language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clients, families, and healthcare professionals across Brisbane.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Speech Pathology Association (ASLPA) Membership</w:t>
      </w:r>
      <w:r>
        <w:t xml:space="preserve"> </w:t>
      </w:r>
      <w:r>
        <w:t xml:space="preserve">| Registered Speech Therapist in Australia Brisbane.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| Australian Resuscitation Council.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AAC</w:t>
      </w:r>
      <w:r>
        <w:t xml:space="preserve"> </w:t>
      </w:r>
      <w:r>
        <w:t xml:space="preserve">| [Institution Name], Brisbane, Australia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Units (CEUs)</w:t>
      </w:r>
      <w:r>
        <w:t xml:space="preserve"> </w:t>
      </w:r>
      <w:r>
        <w:t xml:space="preserve">| Regularly updated through ASLPA and Queensland Health workshops.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SPEECH THERAPIST | BRISBANE COMMUNITY HEALTH CENTRE</w:t>
      </w:r>
    </w:p>
    <w:p>
      <w:pPr>
        <w:pStyle w:val="BodyText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low-income families in Brisbane, focusing on early intervention for children with communication delays.</w:t>
      </w:r>
    </w:p>
    <w:p>
      <w:pPr>
        <w:numPr>
          <w:ilvl w:val="0"/>
          <w:numId w:val="1007"/>
        </w:numPr>
        <w:pStyle w:val="Compact"/>
      </w:pPr>
      <w:r>
        <w:t xml:space="preserve">Organized awareness campaigns on the importance of speech therapy in Australia Brisbane’s education and healthcare systems.</w:t>
      </w:r>
    </w:p>
    <w:p>
      <w:pPr>
        <w:pStyle w:val="FirstParagraph"/>
      </w:pPr>
      <w:r>
        <w:rPr>
          <w:bCs/>
          <w:b/>
        </w:rPr>
        <w:t xml:space="preserve">MENTORSHIP PROGRAM | QUEENSLAND UNIVERSITY OF TECHNOLOGY (QUT)</w:t>
      </w:r>
    </w:p>
    <w:p>
      <w:pPr>
        <w:pStyle w:val="BodyText"/>
      </w:pPr>
      <w:r>
        <w:rPr>
          <w:iCs/>
          <w:i/>
        </w:rPr>
        <w:t xml:space="preserve">2021 – Present</w:t>
      </w:r>
    </w:p>
    <w:p>
      <w:pPr>
        <w:numPr>
          <w:ilvl w:val="0"/>
          <w:numId w:val="1008"/>
        </w:numPr>
        <w:pStyle w:val="Compact"/>
      </w:pPr>
      <w:r>
        <w:t xml:space="preserve">Mentored speech therapy students, offering guidance on clinical practices and professional ethics in Australia Brisbane’s healthcare environment.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 from [Name], [Job Title], Queensland Children’s Hospital, Brisbane, Australia. Contact: [Phone Number] | [Email Address].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(Australia Brisbane)</dc:title>
  <dc:creator/>
  <dc:language>en</dc:language>
  <cp:keywords/>
  <dcterms:created xsi:type="dcterms:W3CDTF">2025-12-04T18:21:31Z</dcterms:created>
  <dcterms:modified xsi:type="dcterms:W3CDTF">2025-12-04T18:21:31Z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