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speech-therapist---canada-toronto"/>
    <w:p>
      <w:pPr>
        <w:pStyle w:val="Heading2"/>
      </w:pPr>
      <w:r>
        <w:t xml:space="preserve">SPEECH THERAPIST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Toronto, Ontario,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bookmarkEnd w:id="20"/>
    <w:bookmarkStart w:id="21" w:name="professional-summary"/>
    <w:p>
      <w:pPr>
        <w:pStyle w:val="Heading3"/>
      </w:pPr>
      <w:r>
        <w:t xml:space="preserve">Professional Summary</w:t>
      </w:r>
    </w:p>
    <w:p>
      <w:pPr>
        <w:pStyle w:val="FirstParagraph"/>
      </w:pPr>
      <w:r>
        <w:t xml:space="preserve">A dedicated and passionate Speech Therapist with [X years] of experience in Canada Toronto, specializing in the assessment, diagnosis, and treatment of communication disorders. Committed to providing evidence-based therapies to individuals across the lifespan, including children with developmental delays, adults recovering from strokes, and individuals with speech sound disorders. Proven expertise in clinical settings such as hospitals, schools, and private clinics. A certified member of the College of Audiologists and Speech-Language Pathologists of Ontario (CASLPO), dedicated to upholding the highest standards of professional practice in Canada Toronto.</w:t>
      </w:r>
    </w:p>
    <w:bookmarkEnd w:id="21"/>
    <w:bookmarkStart w:id="22" w:name="education"/>
    <w:p>
      <w:pPr>
        <w:pStyle w:val="Heading3"/>
      </w:pPr>
      <w:r>
        <w:t xml:space="preserve">Education</w:t>
      </w:r>
    </w:p>
    <w:p>
      <w:pPr>
        <w:pStyle w:val="FirstParagraph"/>
      </w:pPr>
      <w:r>
        <w:rPr>
          <w:bCs/>
          <w:b/>
        </w:rPr>
        <w:t xml:space="preserve">Masters of Science in Speech-Language Pathology</w:t>
      </w:r>
    </w:p>
    <w:p>
      <w:pPr>
        <w:pStyle w:val="BodyText"/>
      </w:pPr>
      <w:r>
        <w:t xml:space="preserve">University of Toronto, Canada</w:t>
      </w:r>
    </w:p>
    <w:p>
      <w:pPr>
        <w:pStyle w:val="BodyText"/>
      </w:pPr>
      <w:r>
        <w:t xml:space="preserve">Graduation Date: [Month, Year]</w:t>
      </w:r>
    </w:p>
    <w:p>
      <w:pPr>
        <w:numPr>
          <w:ilvl w:val="0"/>
          <w:numId w:val="1001"/>
        </w:numPr>
        <w:pStyle w:val="Compact"/>
      </w:pPr>
      <w:r>
        <w:t xml:space="preserve">Focus areas: Child language development, neurogenic communication disorders, and augmentative and alternative communication (AAC).</w:t>
      </w:r>
    </w:p>
    <w:p>
      <w:pPr>
        <w:numPr>
          <w:ilvl w:val="0"/>
          <w:numId w:val="1001"/>
        </w:numPr>
        <w:pStyle w:val="Compact"/>
      </w:pPr>
      <w:r>
        <w:t xml:space="preserve">Pursued coursework in Canadian healthcare systems and cultural competence for diverse populations in Toronto.</w:t>
      </w:r>
    </w:p>
    <w:p>
      <w:pPr>
        <w:pStyle w:val="FirstParagraph"/>
      </w:pPr>
      <w:r>
        <w:rPr>
          <w:bCs/>
          <w:b/>
        </w:rPr>
        <w:t xml:space="preserve">Bachelor of Arts in Linguistics</w:t>
      </w:r>
    </w:p>
    <w:p>
      <w:pPr>
        <w:pStyle w:val="BodyText"/>
      </w:pPr>
      <w:r>
        <w:t xml:space="preserve">York University, Toronto, Canada</w:t>
      </w:r>
    </w:p>
    <w:p>
      <w:pPr>
        <w:pStyle w:val="BodyText"/>
      </w:pPr>
      <w:r>
        <w:t xml:space="preserve">Graduation Date: [Month, Year]</w:t>
      </w:r>
    </w:p>
    <w:p>
      <w:pPr>
        <w:numPr>
          <w:ilvl w:val="0"/>
          <w:numId w:val="1002"/>
        </w:numPr>
        <w:pStyle w:val="Compact"/>
      </w:pPr>
      <w:r>
        <w:t xml:space="preserve">Specialized in phonetics and language acquisition, providing a strong foundation for clinical practice.</w:t>
      </w:r>
    </w:p>
    <w:p>
      <w:pPr>
        <w:numPr>
          <w:ilvl w:val="0"/>
          <w:numId w:val="1002"/>
        </w:numPr>
        <w:pStyle w:val="Compact"/>
      </w:pPr>
      <w:r>
        <w:t xml:space="preserve">Certified in first aid and CPR (HeartSaver) through the Canadian Red Cross.</w:t>
      </w:r>
    </w:p>
    <w:bookmarkEnd w:id="22"/>
    <w:bookmarkStart w:id="26" w:name="professional-experience"/>
    <w:p>
      <w:pPr>
        <w:pStyle w:val="Heading3"/>
      </w:pPr>
      <w:r>
        <w:t xml:space="preserve">Professional Experience</w:t>
      </w:r>
    </w:p>
    <w:bookmarkStart w:id="23" w:name="speech-therapist"/>
    <w:p>
      <w:pPr>
        <w:pStyle w:val="Heading4"/>
      </w:pPr>
      <w:r>
        <w:t xml:space="preserve">Speech Therapist</w:t>
      </w:r>
    </w:p>
    <w:p>
      <w:pPr>
        <w:pStyle w:val="FirstParagraph"/>
      </w:pPr>
      <w:r>
        <w:rPr>
          <w:bCs/>
          <w:b/>
        </w:rPr>
        <w:t xml:space="preserve">Toronto General Hospital</w:t>
      </w:r>
      <w:r>
        <w:t xml:space="preserve">, Toronto, Canada</w:t>
      </w:r>
    </w:p>
    <w:p>
      <w:pPr>
        <w:pStyle w:val="BodyText"/>
      </w:pPr>
      <w:r>
        <w:t xml:space="preserve">June 2020 – Present</w:t>
      </w:r>
    </w:p>
    <w:p>
      <w:pPr>
        <w:numPr>
          <w:ilvl w:val="0"/>
          <w:numId w:val="1003"/>
        </w:numPr>
        <w:pStyle w:val="Compact"/>
      </w:pPr>
      <w:r>
        <w:t xml:space="preserve">Provided individualized therapy sessions for patients with speech, language, and swallowing disorders in acute care and rehabilitation settings.</w:t>
      </w:r>
    </w:p>
    <w:p>
      <w:pPr>
        <w:numPr>
          <w:ilvl w:val="0"/>
          <w:numId w:val="1003"/>
        </w:numPr>
        <w:pStyle w:val="Compact"/>
      </w:pPr>
      <w:r>
        <w:t xml:space="preserve">Collaborated with multidisciplinary teams, including physicians, occupational therapists, and nurses, to develop comprehensive care plans for patients in Canada Toronto.</w:t>
      </w:r>
    </w:p>
    <w:p>
      <w:pPr>
        <w:numPr>
          <w:ilvl w:val="0"/>
          <w:numId w:val="1003"/>
        </w:numPr>
        <w:pStyle w:val="Compact"/>
      </w:pPr>
      <w:r>
        <w:t xml:space="preserve">Conducted clinical assessments using standardized tools such as the Goldman-Fristoe Test of Articulation and the Clinical Evaluation of Language Fundamentals (CELF).</w:t>
      </w:r>
    </w:p>
    <w:p>
      <w:pPr>
        <w:numPr>
          <w:ilvl w:val="0"/>
          <w:numId w:val="1003"/>
        </w:numPr>
        <w:pStyle w:val="Compact"/>
      </w:pPr>
      <w:r>
        <w:t xml:space="preserve">Trained graduate students from local universities on clinical best practices in speech therapy, emphasizing cultural sensitivity for Canada Toronto’s diverse population.</w:t>
      </w:r>
    </w:p>
    <w:bookmarkEnd w:id="23"/>
    <w:bookmarkStart w:id="24" w:name="speech-therapist-1"/>
    <w:p>
      <w:pPr>
        <w:pStyle w:val="Heading4"/>
      </w:pPr>
      <w:r>
        <w:t xml:space="preserve">Speech Therapist</w:t>
      </w:r>
    </w:p>
    <w:p>
      <w:pPr>
        <w:pStyle w:val="FirstParagraph"/>
      </w:pPr>
      <w:r>
        <w:rPr>
          <w:bCs/>
          <w:b/>
        </w:rPr>
        <w:t xml:space="preserve">Community Health Centre of Toronto</w:t>
      </w:r>
      <w:r>
        <w:t xml:space="preserve">, Toronto, Canada</w:t>
      </w:r>
    </w:p>
    <w:p>
      <w:pPr>
        <w:pStyle w:val="BodyText"/>
      </w:pPr>
      <w:r>
        <w:t xml:space="preserve">January 2018 – May 2020</w:t>
      </w:r>
    </w:p>
    <w:p>
      <w:pPr>
        <w:numPr>
          <w:ilvl w:val="0"/>
          <w:numId w:val="1004"/>
        </w:numPr>
        <w:pStyle w:val="Compact"/>
      </w:pPr>
      <w:r>
        <w:t xml:space="preserve">Delivered early intervention services to children aged 3–6 with speech and language delays, working closely with parents and educators in Canada Toronto.</w:t>
      </w:r>
    </w:p>
    <w:p>
      <w:pPr>
        <w:numPr>
          <w:ilvl w:val="0"/>
          <w:numId w:val="1004"/>
        </w:numPr>
        <w:pStyle w:val="Compact"/>
      </w:pPr>
      <w:r>
        <w:t xml:space="preserve">Developed and implemented individualized education plans (IEPs) aligned with Ontario’s curriculum standards.</w:t>
      </w:r>
    </w:p>
    <w:p>
      <w:pPr>
        <w:numPr>
          <w:ilvl w:val="0"/>
          <w:numId w:val="1004"/>
        </w:numPr>
        <w:pStyle w:val="Compact"/>
      </w:pPr>
      <w:r>
        <w:t xml:space="preserve">Utilized telepractice platforms to provide remote therapy sessions, expanding access to underserved communities in Toronto.</w:t>
      </w:r>
    </w:p>
    <w:p>
      <w:pPr>
        <w:numPr>
          <w:ilvl w:val="0"/>
          <w:numId w:val="1004"/>
        </w:numPr>
        <w:pStyle w:val="Compact"/>
      </w:pPr>
      <w:r>
        <w:t xml:space="preserve">Participated in community outreach programs, raising awareness about communication disorders and available resources in Canada Toronto.</w:t>
      </w:r>
    </w:p>
    <w:bookmarkEnd w:id="24"/>
    <w:bookmarkStart w:id="25" w:name="clinical-intern"/>
    <w:p>
      <w:pPr>
        <w:pStyle w:val="Heading4"/>
      </w:pPr>
      <w:r>
        <w:t xml:space="preserve">Clinical Intern</w:t>
      </w:r>
    </w:p>
    <w:p>
      <w:pPr>
        <w:pStyle w:val="FirstParagraph"/>
      </w:pPr>
      <w:r>
        <w:rPr>
          <w:bCs/>
          <w:b/>
        </w:rPr>
        <w:t xml:space="preserve">St. Michael’s Hospital</w:t>
      </w:r>
      <w:r>
        <w:t xml:space="preserve">, Toronto, Canada</w:t>
      </w:r>
    </w:p>
    <w:p>
      <w:pPr>
        <w:pStyle w:val="BodyText"/>
      </w:pPr>
      <w:r>
        <w:t xml:space="preserve">September 2017 – December 2017</w:t>
      </w:r>
    </w:p>
    <w:p>
      <w:pPr>
        <w:numPr>
          <w:ilvl w:val="0"/>
          <w:numId w:val="1005"/>
        </w:numPr>
        <w:pStyle w:val="Compact"/>
      </w:pPr>
      <w:r>
        <w:t xml:space="preserve">Gained hands-on experience in inpatient and outpatient settings, focusing on neurogenic communication disorders and dysphagia management.</w:t>
      </w:r>
    </w:p>
    <w:p>
      <w:pPr>
        <w:numPr>
          <w:ilvl w:val="0"/>
          <w:numId w:val="1005"/>
        </w:numPr>
        <w:pStyle w:val="Compact"/>
      </w:pPr>
      <w:r>
        <w:t xml:space="preserve">Assisted senior speech-language pathologists in conducting swallowing assessments and recommending dietary modifications.</w:t>
      </w:r>
    </w:p>
    <w:p>
      <w:pPr>
        <w:numPr>
          <w:ilvl w:val="0"/>
          <w:numId w:val="1005"/>
        </w:numPr>
        <w:pStyle w:val="Compact"/>
      </w:pPr>
      <w:r>
        <w:t xml:space="preserve">Presented case studies at hospital-wide interdisciplinary meetings, emphasizing the importance of speech therapy services in Canada Toronto’s healthcare system.</w:t>
      </w:r>
    </w:p>
    <w:bookmarkEnd w:id="25"/>
    <w:bookmarkEnd w:id="26"/>
    <w:bookmarkStart w:id="27" w:name="certifications-licenses"/>
    <w:p>
      <w:pPr>
        <w:pStyle w:val="Heading3"/>
      </w:pPr>
      <w:r>
        <w:t xml:space="preserve">Certifications &amp; Licenses</w:t>
      </w:r>
    </w:p>
    <w:p>
      <w:pPr>
        <w:numPr>
          <w:ilvl w:val="0"/>
          <w:numId w:val="1006"/>
        </w:numPr>
        <w:pStyle w:val="Compact"/>
      </w:pPr>
      <w:r>
        <w:rPr>
          <w:bCs/>
          <w:b/>
        </w:rPr>
        <w:t xml:space="preserve">Certificate of Registration (CASLPO):</w:t>
      </w:r>
      <w:r>
        <w:t xml:space="preserve"> </w:t>
      </w:r>
      <w:r>
        <w:t xml:space="preserve">College of Audiologists and Speech-Language Pathologists of Ontario – Registered Speech-Language Pathologist (RSLP), License Number [XXXXX].</w:t>
      </w:r>
    </w:p>
    <w:p>
      <w:pPr>
        <w:numPr>
          <w:ilvl w:val="0"/>
          <w:numId w:val="1006"/>
        </w:numPr>
        <w:pStyle w:val="Compact"/>
      </w:pPr>
      <w:r>
        <w:rPr>
          <w:bCs/>
          <w:b/>
        </w:rPr>
        <w:t xml:space="preserve">AAC Certification:</w:t>
      </w:r>
      <w:r>
        <w:t xml:space="preserve"> </w:t>
      </w:r>
      <w:r>
        <w:t xml:space="preserve">Certified in Augmentative and Alternative Communication, awarded by the American Speech-Language-Hearing Association (ASHA).</w:t>
      </w:r>
    </w:p>
    <w:p>
      <w:pPr>
        <w:numPr>
          <w:ilvl w:val="0"/>
          <w:numId w:val="1006"/>
        </w:numPr>
        <w:pStyle w:val="Compact"/>
      </w:pPr>
      <w:r>
        <w:rPr>
          <w:bCs/>
          <w:b/>
        </w:rPr>
        <w:t xml:space="preserve">CPR &amp; First Aid:</w:t>
      </w:r>
      <w:r>
        <w:t xml:space="preserve"> </w:t>
      </w:r>
      <w:r>
        <w:t xml:space="preserve">HeartSaver CPR and AED certification, Canadian Red Cross.</w:t>
      </w:r>
    </w:p>
    <w:bookmarkEnd w:id="27"/>
    <w:bookmarkStart w:id="28" w:name="professional-memberships"/>
    <w:p>
      <w:pPr>
        <w:pStyle w:val="Heading3"/>
      </w:pPr>
      <w:r>
        <w:t xml:space="preserve">Professional Memberships</w:t>
      </w:r>
    </w:p>
    <w:p>
      <w:pPr>
        <w:numPr>
          <w:ilvl w:val="0"/>
          <w:numId w:val="1007"/>
        </w:numPr>
        <w:pStyle w:val="Compact"/>
      </w:pPr>
      <w:r>
        <w:rPr>
          <w:bCs/>
          <w:b/>
        </w:rPr>
        <w:t xml:space="preserve">Canadian Association of Speech-Language Pathologists and Audiologists (CASLPA):</w:t>
      </w:r>
      <w:r>
        <w:t xml:space="preserve"> </w:t>
      </w:r>
      <w:r>
        <w:t xml:space="preserve">Member since [Year].</w:t>
      </w:r>
    </w:p>
    <w:p>
      <w:pPr>
        <w:numPr>
          <w:ilvl w:val="0"/>
          <w:numId w:val="1007"/>
        </w:numPr>
        <w:pStyle w:val="Compact"/>
      </w:pPr>
      <w:r>
        <w:rPr>
          <w:bCs/>
          <w:b/>
        </w:rPr>
        <w:t xml:space="preserve">Ottawa Chapter of the Canadian Association of Speech-Language Pathologists and Audiologists:</w:t>
      </w:r>
      <w:r>
        <w:t xml:space="preserve"> </w:t>
      </w:r>
      <w:r>
        <w:t xml:space="preserve">Active participant in local conferences and networking events.</w:t>
      </w:r>
    </w:p>
    <w:bookmarkEnd w:id="28"/>
    <w:bookmarkStart w:id="29" w:name="skills"/>
    <w:p>
      <w:pPr>
        <w:pStyle w:val="Heading3"/>
      </w:pPr>
      <w:r>
        <w:t xml:space="preserve">Skills</w:t>
      </w:r>
    </w:p>
    <w:p>
      <w:pPr>
        <w:numPr>
          <w:ilvl w:val="0"/>
          <w:numId w:val="1008"/>
        </w:numPr>
        <w:pStyle w:val="Compact"/>
      </w:pPr>
      <w:r>
        <w:t xml:space="preserve">Expertise in evidence-based practices for speech, language, and swallowing disorders.</w:t>
      </w:r>
    </w:p>
    <w:p>
      <w:pPr>
        <w:numPr>
          <w:ilvl w:val="0"/>
          <w:numId w:val="1008"/>
        </w:numPr>
        <w:pStyle w:val="Compact"/>
      </w:pPr>
      <w:r>
        <w:t xml:space="preserve">Proficient in using clinical software such as Elkonin, QuickSpeech, and SMART Boards for therapy sessions.</w:t>
      </w:r>
    </w:p>
    <w:p>
      <w:pPr>
        <w:numPr>
          <w:ilvl w:val="0"/>
          <w:numId w:val="1008"/>
        </w:numPr>
        <w:pStyle w:val="Compact"/>
      </w:pPr>
      <w:r>
        <w:t xml:space="preserve">Cultural competence and multilingual skills (e.g., French/Arabic) to support diverse populations in Canada Toronto.</w:t>
      </w:r>
    </w:p>
    <w:p>
      <w:pPr>
        <w:numPr>
          <w:ilvl w:val="0"/>
          <w:numId w:val="1008"/>
        </w:numPr>
        <w:pStyle w:val="Compact"/>
      </w:pPr>
      <w:r>
        <w:t xml:space="preserve">Strong interpersonal and communication skills for working with clients, families, and healthcare professionals.</w:t>
      </w:r>
    </w:p>
    <w:bookmarkEnd w:id="29"/>
    <w:bookmarkStart w:id="30" w:name="community-involvement"/>
    <w:p>
      <w:pPr>
        <w:pStyle w:val="Heading3"/>
      </w:pPr>
      <w:r>
        <w:t xml:space="preserve">Community Involvement</w:t>
      </w:r>
    </w:p>
    <w:p>
      <w:pPr>
        <w:pStyle w:val="FirstParagraph"/>
      </w:pPr>
      <w:r>
        <w:rPr>
          <w:bCs/>
          <w:b/>
        </w:rPr>
        <w:t xml:space="preserve">Toronto Speech Therapy Volunteer Program:</w:t>
      </w:r>
    </w:p>
    <w:p>
      <w:pPr>
        <w:numPr>
          <w:ilvl w:val="0"/>
          <w:numId w:val="1009"/>
        </w:numPr>
        <w:pStyle w:val="Compact"/>
      </w:pPr>
      <w:r>
        <w:t xml:space="preserve">Volunteered to provide free workshops on communication strategies for caregivers of children with autism in Canada Toronto.</w:t>
      </w:r>
    </w:p>
    <w:p>
      <w:pPr>
        <w:numPr>
          <w:ilvl w:val="0"/>
          <w:numId w:val="1009"/>
        </w:numPr>
        <w:pStyle w:val="Compact"/>
      </w:pPr>
      <w:r>
        <w:t xml:space="preserve">Collaborated with local schools to identify and support students with undiagnosed speech disorders.</w:t>
      </w:r>
    </w:p>
    <w:p>
      <w:pPr>
        <w:pStyle w:val="FirstParagraph"/>
      </w:pPr>
      <w:r>
        <w:rPr>
          <w:bCs/>
          <w:b/>
        </w:rPr>
        <w:t xml:space="preserve">Cross-Cultural Communication Initiative:</w:t>
      </w:r>
    </w:p>
    <w:p>
      <w:pPr>
        <w:numPr>
          <w:ilvl w:val="0"/>
          <w:numId w:val="1010"/>
        </w:numPr>
        <w:pStyle w:val="Compact"/>
      </w:pPr>
      <w:r>
        <w:t xml:space="preserve">Contributed to a project promoting inclusivity for immigrant families in Toronto, ensuring access to speech therapy resources in multiple languages.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a Speech Therapist in Canada Toronto, emphasizing clinical expertise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Canada Toronto</dc:title>
  <dc:creator/>
  <dc:language>en</dc:language>
  <cp:keywords/>
  <dcterms:created xsi:type="dcterms:W3CDTF">2026-07-20T05:14:26Z</dcterms:created>
  <dcterms:modified xsi:type="dcterms:W3CDTF">2026-07-20T05:14:26Z</dcterms:modified>
</cp:coreProperties>
</file>

<file path=docProps/custom.xml><?xml version="1.0" encoding="utf-8"?>
<Properties xmlns="http://schemas.openxmlformats.org/officeDocument/2006/custom-properties" xmlns:vt="http://schemas.openxmlformats.org/officeDocument/2006/docPropsVTypes"/>
</file>