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Speech Therapist with a strong commitment to improving communication and swallowing disorders in individuals across diverse age groups. With [X years] of expertise in the field, I have worked extensively in clinical settings, educational institutions, and private practices. My focus on evidence-based practices, combined with cultural sensitivity, allows me to provide tailored therapeutic interventions for clients in Beijing and beyond. This Curriculum Vitae outlines my professional journey as a Speech Therapist in China Beijing, highlighting my qualifications, experiences, and passion for helping individuals achieve their communication goals.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Speech-Language Pathology</w:t>
      </w:r>
      <w:r>
        <w:t xml:space="preserve">, [University Name], [City, Country]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Communication Disorders</w:t>
      </w:r>
      <w:r>
        <w:t xml:space="preserve">, [University Name], [City, Country]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Chinese Language and Culture for Speech Therapists</w:t>
      </w:r>
      <w:r>
        <w:t xml:space="preserve">, Beijing Institute of Language and Culture, Beijing, China -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iCs/>
          <w:i/>
        </w:rPr>
        <w:t xml:space="preserve">[Clinic/Institution Name], Beijing, China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individualized therapy sessions for children and adults with speech delays, articulation disorders, and language impairments.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personalized treatment plans aligned with the cultural and linguistic needs of clients in China Beijing.</w:t>
      </w:r>
    </w:p>
    <w:p>
      <w:pPr>
        <w:numPr>
          <w:ilvl w:val="0"/>
          <w:numId w:val="1002"/>
        </w:numPr>
        <w:pStyle w:val="Compact"/>
      </w:pPr>
      <w:r>
        <w:t xml:space="preserve">Collaborated with educators, parents, and healthcare professionals to ensure holistic care for patients.</w:t>
      </w:r>
    </w:p>
    <w:p>
      <w:pPr>
        <w:numPr>
          <w:ilvl w:val="0"/>
          <w:numId w:val="1002"/>
        </w:numPr>
        <w:pStyle w:val="Compact"/>
      </w:pPr>
      <w:r>
        <w:t xml:space="preserve">Conducted assessments using standardized tools such as the Chinese version of the Peabody Picture Vocabulary Test (PPVT) and the Western Aphasia Battery (WAB).</w:t>
      </w:r>
    </w:p>
    <w:p>
      <w:pPr>
        <w:numPr>
          <w:ilvl w:val="0"/>
          <w:numId w:val="1002"/>
        </w:numPr>
        <w:pStyle w:val="Compact"/>
      </w:pPr>
      <w:r>
        <w:t xml:space="preserve">Trained local staff on evidence-based speech therapy techniques, emphasizing cross-cultural communication strategies.</w:t>
      </w:r>
    </w:p>
    <w:bookmarkEnd w:id="23"/>
    <w:bookmarkStart w:id="24" w:name="speech-therapist-assistant"/>
    <w:p>
      <w:pPr>
        <w:pStyle w:val="Heading3"/>
      </w:pPr>
      <w:r>
        <w:t xml:space="preserve">Speech Therapist Assistant</w:t>
      </w:r>
    </w:p>
    <w:p>
      <w:pPr>
        <w:pStyle w:val="FirstParagraph"/>
      </w:pPr>
      <w:r>
        <w:rPr>
          <w:iCs/>
          <w:i/>
        </w:rPr>
        <w:t xml:space="preserve">[Educational Institution Name], Beijing, China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speech-language pathologists in delivering therapy to students with learning disabilities and developmental delays.</w:t>
      </w:r>
    </w:p>
    <w:p>
      <w:pPr>
        <w:numPr>
          <w:ilvl w:val="0"/>
          <w:numId w:val="1003"/>
        </w:numPr>
        <w:pStyle w:val="Compact"/>
      </w:pPr>
      <w:r>
        <w:t xml:space="preserve">Created interactive materials in Mandarin to enhance engagement and language development among Chinese-speaking children.</w:t>
      </w:r>
    </w:p>
    <w:p>
      <w:pPr>
        <w:numPr>
          <w:ilvl w:val="0"/>
          <w:numId w:val="1003"/>
        </w:numPr>
        <w:pStyle w:val="Compact"/>
      </w:pPr>
      <w:r>
        <w:t xml:space="preserve">Assisted in the organization of workshops on early intervention for speech disorders, targeting parents and teachers in Beijing.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Speech-Language-Hearing Association (ASHA) Certificate of Clinical Competence (CCC-SLP)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Chinese National Certification for Speech Therapists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 Pediatric Feeding and Swallowing Disorders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Training in Augmentative and Alternative Communication (AAC) Systems</w:t>
      </w:r>
      <w:r>
        <w:t xml:space="preserve"> </w:t>
      </w:r>
      <w:r>
        <w:t xml:space="preserve">– [Institution Name], Beijing, China – [Year]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Speech sound disorders, language development, fluency disorders, and swallowing 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Chinese (proficient), with a focus on Beijing dialect.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speech therapy software like Proloquo2Go, Speech Pathology Assistant, and custom tools for Chinese language development.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communication styles and family dynamics in China Beijing, ensuring culturally responsive care.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Chinese Society of Speech-Language Hearing Sciences (CSSLS)</w:t>
      </w:r>
    </w:p>
    <w:p>
      <w:pPr>
        <w:numPr>
          <w:ilvl w:val="0"/>
          <w:numId w:val="1006"/>
        </w:numPr>
        <w:pStyle w:val="Compact"/>
      </w:pPr>
      <w:r>
        <w:t xml:space="preserve">Member, Beijing Speech Therapy Association</w:t>
      </w:r>
    </w:p>
    <w:p>
      <w:pPr>
        <w:numPr>
          <w:ilvl w:val="0"/>
          <w:numId w:val="1006"/>
        </w:numPr>
        <w:pStyle w:val="Compact"/>
      </w:pPr>
      <w:r>
        <w:t xml:space="preserve">Volunteer, International Association for Communication Across Cultures (IACC)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Advanced (CET-6 certified)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 working with diverse populations in Beijing, including expatriate families and local communities.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Research:</w:t>
      </w:r>
      <w:r>
        <w:t xml:space="preserve"> </w:t>
      </w:r>
      <w:r>
        <w:t xml:space="preserve">Contributed to a study on the effectiveness of bilingual speech therapy in Beijing schools (published in [Journal Name], [Year]).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Organized free speech therapy workshops for underprivileged children in Beijing's urban and rural areas.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clinical supervisors, educational institution representatives, and colleagues in the field of Speech Therapy in China Beijing.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Speech Therapist role in China Beijing, emphasizing qualifications, cultural awareness, and expertise relevant to the region's healthcare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in China Beijing</dc:title>
  <dc:creator/>
  <dc:language>en</dc:language>
  <cp:keywords/>
  <dcterms:created xsi:type="dcterms:W3CDTF">2026-07-21T16:48:36Z</dcterms:created>
  <dcterms:modified xsi:type="dcterms:W3CDTF">2026-07-21T16:48:36Z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