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33" w:name="speech-therapist-japan-kyoto"/>
    <w:p>
      <w:pPr>
        <w:pStyle w:val="Heading2"/>
      </w:pPr>
      <w:r>
        <w:t xml:space="preserve">SPEECH THERAPIST |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Kyoto,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bookmarkEnd w:id="20"/>
    <w:bookmarkStart w:id="21" w:name="professional-summary"/>
    <w:p>
      <w:pPr>
        <w:pStyle w:val="Heading3"/>
      </w:pPr>
      <w:r>
        <w:t xml:space="preserve">Professional Summary</w:t>
      </w:r>
    </w:p>
    <w:p>
      <w:pPr>
        <w:pStyle w:val="FirstParagraph"/>
      </w:pPr>
      <w:r>
        <w:t xml:space="preserve">A dedicated and experienced Speech Therapist with a focus on providing high-quality communication and swallowing therapy services in Japan Kyoto. Proficient in addressing speech, language, and cognitive disorders across diverse populations, including children, adults, and the elderly. Committed to fostering effective communication through culturally sensitive practices tailored to the unique needs of individuals in Kyoto’s dynamic community.</w:t>
      </w:r>
    </w:p>
    <w:bookmarkEnd w:id="21"/>
    <w:bookmarkStart w:id="25" w:name="professional-experience"/>
    <w:p>
      <w:pPr>
        <w:pStyle w:val="Heading3"/>
      </w:pPr>
      <w:r>
        <w:t xml:space="preserve">Professional Experience</w:t>
      </w:r>
    </w:p>
    <w:bookmarkStart w:id="22" w:name="Xf0c504ed7b5a46fa187b32e3ffaf005f4fc4d05"/>
    <w:p>
      <w:pPr>
        <w:pStyle w:val="Heading4"/>
      </w:pPr>
      <w:r>
        <w:t xml:space="preserve">Kyoto Speech Therapy Center | Speech Therapist</w:t>
      </w:r>
    </w:p>
    <w:p>
      <w:pPr>
        <w:pStyle w:val="FirstParagraph"/>
      </w:pPr>
      <w:r>
        <w:rPr>
          <w:iCs/>
          <w:i/>
        </w:rPr>
        <w:t xml:space="preserve">January 2020 – Present</w:t>
      </w:r>
    </w:p>
    <w:p>
      <w:pPr>
        <w:numPr>
          <w:ilvl w:val="0"/>
          <w:numId w:val="1001"/>
        </w:numPr>
        <w:pStyle w:val="Compact"/>
      </w:pPr>
      <w:r>
        <w:t xml:space="preserve">Provided individualized therapy sessions to patients with speech, language, and swallowing disorders, including aphasia, stuttering, and developmental delays.</w:t>
      </w:r>
    </w:p>
    <w:p>
      <w:pPr>
        <w:numPr>
          <w:ilvl w:val="0"/>
          <w:numId w:val="1001"/>
        </w:numPr>
        <w:pStyle w:val="Compact"/>
      </w:pPr>
      <w:r>
        <w:t xml:space="preserve">Collaborated with medical teams to develop treatment plans aligned with Japan’s healthcare standards and Kyoto’s community needs.</w:t>
      </w:r>
    </w:p>
    <w:p>
      <w:pPr>
        <w:numPr>
          <w:ilvl w:val="0"/>
          <w:numId w:val="1001"/>
        </w:numPr>
        <w:pStyle w:val="Compact"/>
      </w:pPr>
      <w:r>
        <w:t xml:space="preserve">Conducted assessments using evidence-based practices such as the Western Aphasia Battery (WAB) and standardized Japanese language tests.</w:t>
      </w:r>
    </w:p>
    <w:p>
      <w:pPr>
        <w:numPr>
          <w:ilvl w:val="0"/>
          <w:numId w:val="1001"/>
        </w:numPr>
        <w:pStyle w:val="Compact"/>
      </w:pPr>
      <w:r>
        <w:t xml:space="preserve">Offered workshops on communication strategies for caregivers and educators in Kyoto, emphasizing cultural nuances in patient care.</w:t>
      </w:r>
    </w:p>
    <w:bookmarkEnd w:id="22"/>
    <w:bookmarkStart w:id="23" w:name="Xa833f84594772d8595d610517a9a41af1621fc2"/>
    <w:p>
      <w:pPr>
        <w:pStyle w:val="Heading4"/>
      </w:pPr>
      <w:r>
        <w:t xml:space="preserve">Kyoto University Hospital | Clinical Intern</w:t>
      </w:r>
    </w:p>
    <w:p>
      <w:pPr>
        <w:pStyle w:val="FirstParagraph"/>
      </w:pPr>
      <w:r>
        <w:rPr>
          <w:iCs/>
          <w:i/>
        </w:rPr>
        <w:t xml:space="preserve">June 2018 – December 2019</w:t>
      </w:r>
    </w:p>
    <w:p>
      <w:pPr>
        <w:numPr>
          <w:ilvl w:val="0"/>
          <w:numId w:val="1002"/>
        </w:numPr>
        <w:pStyle w:val="Compact"/>
      </w:pPr>
      <w:r>
        <w:t xml:space="preserve">Gained hands-on experience in diagnosing and treating patients with neurological speech disorders, including stroke survivors and individuals with Parkinson’s disease.</w:t>
      </w:r>
    </w:p>
    <w:p>
      <w:pPr>
        <w:numPr>
          <w:ilvl w:val="0"/>
          <w:numId w:val="1002"/>
        </w:numPr>
        <w:pStyle w:val="Compact"/>
      </w:pPr>
      <w:r>
        <w:t xml:space="preserve">Participated in interdisciplinary teams to integrate speech therapy into broader rehabilitation programs for elderly patients.</w:t>
      </w:r>
    </w:p>
    <w:p>
      <w:pPr>
        <w:numPr>
          <w:ilvl w:val="0"/>
          <w:numId w:val="1002"/>
        </w:numPr>
        <w:pStyle w:val="Compact"/>
      </w:pPr>
      <w:r>
        <w:t xml:space="preserve">Contributed to research projects focused on improving communication outcomes for Japanese speakers with hearing impairments.</w:t>
      </w:r>
    </w:p>
    <w:bookmarkEnd w:id="23"/>
    <w:bookmarkStart w:id="24" w:name="Xce03cf1fc2f942774ff113d4071851019b8c82e"/>
    <w:p>
      <w:pPr>
        <w:pStyle w:val="Heading4"/>
      </w:pPr>
      <w:r>
        <w:t xml:space="preserve">International Speech Therapy Association | Volunteer Therapist</w:t>
      </w:r>
    </w:p>
    <w:p>
      <w:pPr>
        <w:pStyle w:val="FirstParagraph"/>
      </w:pPr>
      <w:r>
        <w:rPr>
          <w:iCs/>
          <w:i/>
        </w:rPr>
        <w:t xml:space="preserve">January 2017 – May 2018</w:t>
      </w:r>
    </w:p>
    <w:p>
      <w:pPr>
        <w:numPr>
          <w:ilvl w:val="0"/>
          <w:numId w:val="1003"/>
        </w:numPr>
        <w:pStyle w:val="Compact"/>
      </w:pPr>
      <w:r>
        <w:t xml:space="preserve">Volunteered in Kyoto to support underprivileged communities, offering free speech therapy services to children with developmental challenges.</w:t>
      </w:r>
    </w:p>
    <w:p>
      <w:pPr>
        <w:numPr>
          <w:ilvl w:val="0"/>
          <w:numId w:val="1003"/>
        </w:numPr>
        <w:pStyle w:val="Compact"/>
      </w:pPr>
      <w:r>
        <w:t xml:space="preserve">Developed culturally appropriate materials and activities for Japanese-speaking patients, ensuring accessibility and engagement.</w:t>
      </w:r>
    </w:p>
    <w:bookmarkEnd w:id="24"/>
    <w:bookmarkEnd w:id="25"/>
    <w:bookmarkStart w:id="28" w:name="educational-background"/>
    <w:p>
      <w:pPr>
        <w:pStyle w:val="Heading3"/>
      </w:pPr>
      <w:r>
        <w:t xml:space="preserve">Educational Background</w:t>
      </w:r>
    </w:p>
    <w:bookmarkStart w:id="26" w:name="X18a8d2cf870ded39a05429494681f8d81e40065"/>
    <w:p>
      <w:pPr>
        <w:pStyle w:val="Heading4"/>
      </w:pPr>
      <w:r>
        <w:t xml:space="preserve">Masters in Speech-Language Pathology | [University Name], Kyoto, Japan</w:t>
      </w:r>
    </w:p>
    <w:p>
      <w:pPr>
        <w:pStyle w:val="FirstParagraph"/>
      </w:pPr>
      <w:r>
        <w:rPr>
          <w:iCs/>
          <w:i/>
        </w:rPr>
        <w:t xml:space="preserve">Graduated: 2018</w:t>
      </w:r>
    </w:p>
    <w:p>
      <w:pPr>
        <w:numPr>
          <w:ilvl w:val="0"/>
          <w:numId w:val="1004"/>
        </w:numPr>
        <w:pStyle w:val="Compact"/>
      </w:pPr>
      <w:r>
        <w:t xml:space="preserve">Specialized in Japanese language acquisition and cross-cultural communication strategies.</w:t>
      </w:r>
    </w:p>
    <w:p>
      <w:pPr>
        <w:numPr>
          <w:ilvl w:val="0"/>
          <w:numId w:val="1004"/>
        </w:numPr>
        <w:pStyle w:val="Compact"/>
      </w:pPr>
      <w:r>
        <w:t xml:space="preserve">Completed coursework in neurogenic speech disorders, pediatric therapy, and auditory processing.</w:t>
      </w:r>
    </w:p>
    <w:p>
      <w:pPr>
        <w:numPr>
          <w:ilvl w:val="0"/>
          <w:numId w:val="1004"/>
        </w:numPr>
        <w:pStyle w:val="Compact"/>
      </w:pPr>
      <w:r>
        <w:t xml:space="preserve">Published a research paper on the efficacy of teletherapy for rural communities in Japan Kyoto.</w:t>
      </w:r>
    </w:p>
    <w:bookmarkEnd w:id="26"/>
    <w:bookmarkStart w:id="27" w:name="X8d4a25d1a56d945fa670765269ebe5c62d3be78"/>
    <w:p>
      <w:pPr>
        <w:pStyle w:val="Heading4"/>
      </w:pPr>
      <w:r>
        <w:t xml:space="preserve">Bachelor of Arts in Linguistics | [University Name], [Country]</w:t>
      </w:r>
    </w:p>
    <w:p>
      <w:pPr>
        <w:pStyle w:val="FirstParagraph"/>
      </w:pPr>
      <w:r>
        <w:rPr>
          <w:iCs/>
          <w:i/>
        </w:rPr>
        <w:t xml:space="preserve">Graduated: 2015</w:t>
      </w:r>
    </w:p>
    <w:p>
      <w:pPr>
        <w:numPr>
          <w:ilvl w:val="0"/>
          <w:numId w:val="1005"/>
        </w:numPr>
        <w:pStyle w:val="Compact"/>
      </w:pPr>
      <w:r>
        <w:t xml:space="preserve">Focused on phonetics, sociolinguistics, and language development, with a special interest in East Asian languages.</w:t>
      </w:r>
    </w:p>
    <w:p>
      <w:pPr>
        <w:numPr>
          <w:ilvl w:val="0"/>
          <w:numId w:val="1005"/>
        </w:numPr>
        <w:pStyle w:val="Compact"/>
      </w:pPr>
      <w:r>
        <w:t xml:space="preserve">Conducted fieldwork on Japanese dialects to enhance understanding of regional communication patterns.</w:t>
      </w:r>
    </w:p>
    <w:bookmarkEnd w:id="27"/>
    <w:bookmarkEnd w:id="28"/>
    <w:bookmarkStart w:id="29" w:name="professional-certifications"/>
    <w:p>
      <w:pPr>
        <w:pStyle w:val="Heading3"/>
      </w:pPr>
      <w:r>
        <w:t xml:space="preserve">Professional Certifications</w:t>
      </w:r>
    </w:p>
    <w:p>
      <w:pPr>
        <w:numPr>
          <w:ilvl w:val="0"/>
          <w:numId w:val="1006"/>
        </w:numPr>
        <w:pStyle w:val="Compact"/>
      </w:pPr>
      <w:r>
        <w:rPr>
          <w:bCs/>
          <w:b/>
        </w:rPr>
        <w:t xml:space="preserve">Certified Speech-Language Pathologist (SLP) – Japan Association of Speech and Hearing Sciences (JATA)</w:t>
      </w:r>
    </w:p>
    <w:p>
      <w:pPr>
        <w:numPr>
          <w:ilvl w:val="0"/>
          <w:numId w:val="1006"/>
        </w:numPr>
        <w:pStyle w:val="Compact"/>
      </w:pPr>
      <w:r>
        <w:rPr>
          <w:bCs/>
          <w:b/>
        </w:rPr>
        <w:t xml:space="preserve">Japanese Language Proficiency Test (JLPT) N1</w:t>
      </w:r>
    </w:p>
    <w:p>
      <w:pPr>
        <w:numPr>
          <w:ilvl w:val="0"/>
          <w:numId w:val="1006"/>
        </w:numPr>
        <w:pStyle w:val="Compact"/>
      </w:pPr>
      <w:r>
        <w:rPr>
          <w:bCs/>
          <w:b/>
        </w:rPr>
        <w:t xml:space="preserve">Aphasia Intervention Specialist Certification – American Speech-Language-Hearing Association (ASHA)</w:t>
      </w:r>
    </w:p>
    <w:p>
      <w:pPr>
        <w:numPr>
          <w:ilvl w:val="0"/>
          <w:numId w:val="1006"/>
        </w:numPr>
        <w:pStyle w:val="Compact"/>
      </w:pPr>
      <w:r>
        <w:rPr>
          <w:bCs/>
          <w:b/>
        </w:rPr>
        <w:t xml:space="preserve">Advanced Training in Swallowing Disorders (Dysphagia Management)</w:t>
      </w:r>
    </w:p>
    <w:bookmarkEnd w:id="29"/>
    <w:bookmarkStart w:id="30" w:name="skills"/>
    <w:p>
      <w:pPr>
        <w:pStyle w:val="Heading3"/>
      </w:pPr>
      <w:r>
        <w:t xml:space="preserve">Skills</w:t>
      </w:r>
    </w:p>
    <w:p>
      <w:pPr>
        <w:numPr>
          <w:ilvl w:val="0"/>
          <w:numId w:val="1007"/>
        </w:numPr>
        <w:pStyle w:val="Compact"/>
      </w:pPr>
      <w:r>
        <w:t xml:space="preserve">Expertise in Japanese and English communication, with fluency in medical terminology.</w:t>
      </w:r>
    </w:p>
    <w:p>
      <w:pPr>
        <w:numPr>
          <w:ilvl w:val="0"/>
          <w:numId w:val="1007"/>
        </w:numPr>
        <w:pStyle w:val="Compact"/>
      </w:pPr>
      <w:r>
        <w:t xml:space="preserve">Strong analytical skills for diagnosing speech and language disorders using standardized tools.</w:t>
      </w:r>
    </w:p>
    <w:p>
      <w:pPr>
        <w:numPr>
          <w:ilvl w:val="0"/>
          <w:numId w:val="1007"/>
        </w:numPr>
        <w:pStyle w:val="Compact"/>
      </w:pPr>
      <w:r>
        <w:t xml:space="preserve">Proficient in utilizing assistive technology (e.g., AAC devices) for patients with severe communication impairments.</w:t>
      </w:r>
    </w:p>
    <w:p>
      <w:pPr>
        <w:numPr>
          <w:ilvl w:val="0"/>
          <w:numId w:val="1007"/>
        </w:numPr>
        <w:pStyle w:val="Compact"/>
      </w:pPr>
      <w:r>
        <w:t xml:space="preserve">Cultural competency in Japan Kyoto, understanding local healthcare practices and patient expectations.</w:t>
      </w:r>
    </w:p>
    <w:p>
      <w:pPr>
        <w:numPr>
          <w:ilvl w:val="0"/>
          <w:numId w:val="1007"/>
        </w:numPr>
        <w:pStyle w:val="Compact"/>
      </w:pPr>
      <w:r>
        <w:t xml:space="preserve">Ability to develop customized therapy programs for diverse age groups and conditions.</w:t>
      </w:r>
    </w:p>
    <w:bookmarkEnd w:id="30"/>
    <w:bookmarkStart w:id="31" w:name="community-involvement"/>
    <w:p>
      <w:pPr>
        <w:pStyle w:val="Heading3"/>
      </w:pPr>
      <w:r>
        <w:t xml:space="preserve">Community Involvement</w:t>
      </w:r>
    </w:p>
    <w:p>
      <w:pPr>
        <w:pStyle w:val="FirstParagraph"/>
      </w:pPr>
      <w:r>
        <w:rPr>
          <w:bCs/>
          <w:b/>
        </w:rPr>
        <w:t xml:space="preserve">Kyoto Language Exchange Program</w:t>
      </w:r>
      <w:r>
        <w:t xml:space="preserve"> </w:t>
      </w:r>
      <w:r>
        <w:t xml:space="preserve">– Volunteer Speech Therapist (2021–Present)</w:t>
      </w:r>
    </w:p>
    <w:p>
      <w:pPr>
        <w:numPr>
          <w:ilvl w:val="0"/>
          <w:numId w:val="1008"/>
        </w:numPr>
        <w:pStyle w:val="Compact"/>
      </w:pPr>
      <w:r>
        <w:t xml:space="preserve">Supported non-Japanese speakers in improving their communication skills through one-on-one sessions and group activities.</w:t>
      </w:r>
    </w:p>
    <w:p>
      <w:pPr>
        <w:numPr>
          <w:ilvl w:val="0"/>
          <w:numId w:val="1008"/>
        </w:numPr>
        <w:pStyle w:val="Compact"/>
      </w:pPr>
      <w:r>
        <w:t xml:space="preserve">Fostered cross-cultural understanding by bridging language barriers in Kyoto’s multicultural environment.</w:t>
      </w:r>
    </w:p>
    <w:p>
      <w:pPr>
        <w:pStyle w:val="FirstParagraph"/>
      </w:pPr>
      <w:r>
        <w:rPr>
          <w:bCs/>
          <w:b/>
        </w:rPr>
        <w:t xml:space="preserve">Kyoto Health Awareness Campaigns</w:t>
      </w:r>
      <w:r>
        <w:t xml:space="preserve"> </w:t>
      </w:r>
      <w:r>
        <w:t xml:space="preserve">– Speaker and Advisor (2019–2021)</w:t>
      </w:r>
    </w:p>
    <w:p>
      <w:pPr>
        <w:numPr>
          <w:ilvl w:val="0"/>
          <w:numId w:val="1009"/>
        </w:numPr>
        <w:pStyle w:val="Compact"/>
      </w:pPr>
      <w:r>
        <w:t xml:space="preserve">Presented on the importance of early intervention for speech disorders at local health fairs and community centers.</w:t>
      </w:r>
    </w:p>
    <w:p>
      <w:pPr>
        <w:numPr>
          <w:ilvl w:val="0"/>
          <w:numId w:val="1009"/>
        </w:numPr>
        <w:pStyle w:val="Compact"/>
      </w:pPr>
      <w:r>
        <w:t xml:space="preserve">Collaborated with Kyoto’s public health office to promote accessible healthcare services for all residents.</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t xml:space="preserve">This Curriculum Vitae is tailored for a Speech Therapist in Japan Kyoto, emphasizing cultural and professional alignment with the region's healthcare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Japan Kyoto</dc:title>
  <dc:creator/>
  <cp:keywords/>
  <dcterms:created xsi:type="dcterms:W3CDTF">2026-07-28T16:07:24Z</dcterms:created>
  <dcterms:modified xsi:type="dcterms:W3CDTF">2026-07-28T16:07:24Z</dcterms:modified>
</cp:coreProperties>
</file>

<file path=docProps/custom.xml><?xml version="1.0" encoding="utf-8"?>
<Properties xmlns="http://schemas.openxmlformats.org/officeDocument/2006/custom-properties" xmlns:vt="http://schemas.openxmlformats.org/officeDocument/2006/docPropsVTypes"/>
</file>