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Speech Therapist with a strong background in providing therapeutic interventions for individuals with communication disorders. Proficient in delivering culturally sensitive care to diverse populations in Japan, particularly in Tokyo. Committed to enhancing the quality of life for clients through evidence-based practices and innovative approaches tailored to the unique needs of Japanese communities.</w:t>
      </w:r>
    </w:p>
    <w:bookmarkEnd w:id="21"/>
    <w:bookmarkStart w:id="22" w:name="education"/>
    <w:p>
      <w:pPr>
        <w:pStyle w:val="Heading2"/>
      </w:pPr>
      <w:r>
        <w:t xml:space="preserve">Education</w:t>
      </w:r>
    </w:p>
    <w:p>
      <w:pPr>
        <w:numPr>
          <w:ilvl w:val="0"/>
          <w:numId w:val="1001"/>
        </w:numPr>
        <w:pStyle w:val="Compact"/>
      </w:pPr>
      <w:r>
        <w:rPr>
          <w:bCs/>
          <w:b/>
        </w:rPr>
        <w:t xml:space="preserve">Masters of Speech-Language Pathology</w:t>
      </w:r>
      <w:r>
        <w:t xml:space="preserve">, [University Name], Tokyo, Japan (Graduated: [Year])</w:t>
      </w:r>
      <w:r>
        <w:br/>
      </w:r>
      <w:r>
        <w:t xml:space="preserve">- Focused on Japanese language acquisition, cultural communication patterns, and pediatric speech disorders.</w:t>
      </w:r>
    </w:p>
    <w:p>
      <w:pPr>
        <w:numPr>
          <w:ilvl w:val="0"/>
          <w:numId w:val="1001"/>
        </w:numPr>
        <w:pStyle w:val="Compact"/>
      </w:pPr>
      <w:r>
        <w:rPr>
          <w:bCs/>
          <w:b/>
        </w:rPr>
        <w:t xml:space="preserve">Bachelor of Science in Communication Sciences and Disorders</w:t>
      </w:r>
      <w:r>
        <w:t xml:space="preserve">, [University Name], [Country] (Graduated: [Year])</w:t>
      </w:r>
      <w:r>
        <w:br/>
      </w:r>
      <w:r>
        <w:t xml:space="preserve">- Specialized in phonetics, articulation therapy, and cognitive-communication disorders.</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Tokyo Rehabilitation Center</w:t>
      </w:r>
      <w:r>
        <w:t xml:space="preserve">, Tokyo, Japan (June 2019 – Present)</w:t>
      </w:r>
    </w:p>
    <w:p>
      <w:pPr>
        <w:numPr>
          <w:ilvl w:val="0"/>
          <w:numId w:val="1002"/>
        </w:numPr>
        <w:pStyle w:val="Compact"/>
      </w:pPr>
      <w:r>
        <w:t xml:space="preserve">Provided individualized speech and language therapy to patients with a wide range of conditions, including aphasia, dysarthria, and developmental delays.</w:t>
      </w:r>
    </w:p>
    <w:p>
      <w:pPr>
        <w:numPr>
          <w:ilvl w:val="0"/>
          <w:numId w:val="1002"/>
        </w:numPr>
        <w:pStyle w:val="Compact"/>
      </w:pPr>
      <w:r>
        <w:t xml:space="preserve">Collaborated with multidisciplinary teams to design and implement treatment plans aligned with Japanese healthcare standards.</w:t>
      </w:r>
    </w:p>
    <w:p>
      <w:pPr>
        <w:numPr>
          <w:ilvl w:val="0"/>
          <w:numId w:val="1002"/>
        </w:numPr>
        <w:pStyle w:val="Compact"/>
      </w:pPr>
      <w:r>
        <w:t xml:space="preserve">Conducted assessments using culturally adapted tools to ensure accurate diagnoses for Japanese clients.</w:t>
      </w:r>
    </w:p>
    <w:p>
      <w:pPr>
        <w:numPr>
          <w:ilvl w:val="0"/>
          <w:numId w:val="1002"/>
        </w:numPr>
        <w:pStyle w:val="Compact"/>
      </w:pPr>
      <w:r>
        <w:t xml:space="preserve">Offered counseling sessions to families, emphasizing the importance of early intervention in Tokyo’s education system.</w:t>
      </w:r>
    </w:p>
    <w:p>
      <w:pPr>
        <w:numPr>
          <w:ilvl w:val="0"/>
          <w:numId w:val="1002"/>
        </w:numPr>
        <w:pStyle w:val="Compact"/>
      </w:pPr>
      <w:r>
        <w:t xml:space="preserve">Participated in community workshops to raise awareness about speech disorders and accessibility in Tokyo’s public services.</w:t>
      </w:r>
    </w:p>
    <w:bookmarkEnd w:id="23"/>
    <w:bookmarkStart w:id="24" w:name="clinical-intern"/>
    <w:p>
      <w:pPr>
        <w:pStyle w:val="Heading3"/>
      </w:pPr>
      <w:r>
        <w:t xml:space="preserve">Clinical Intern</w:t>
      </w:r>
    </w:p>
    <w:p>
      <w:pPr>
        <w:pStyle w:val="FirstParagraph"/>
      </w:pPr>
      <w:r>
        <w:rPr>
          <w:bCs/>
          <w:b/>
        </w:rPr>
        <w:t xml:space="preserve">Kagawa University Hospital</w:t>
      </w:r>
      <w:r>
        <w:t xml:space="preserve">, Kagawa, Japan (August 2018 – May 2019)</w:t>
      </w:r>
    </w:p>
    <w:p>
      <w:pPr>
        <w:numPr>
          <w:ilvl w:val="0"/>
          <w:numId w:val="1003"/>
        </w:numPr>
        <w:pStyle w:val="Compact"/>
      </w:pPr>
      <w:r>
        <w:t xml:space="preserve">Gained hands-on experience in a hospital setting, focusing on stroke rehabilitation and pediatric speech therapy.</w:t>
      </w:r>
    </w:p>
    <w:p>
      <w:pPr>
        <w:numPr>
          <w:ilvl w:val="0"/>
          <w:numId w:val="1003"/>
        </w:numPr>
        <w:pStyle w:val="Compact"/>
      </w:pPr>
      <w:r>
        <w:t xml:space="preserve">Supported the development of Japanese language programs for non-native speakers in Tokyo’s multicultural communities.</w:t>
      </w:r>
    </w:p>
    <w:p>
      <w:pPr>
        <w:numPr>
          <w:ilvl w:val="0"/>
          <w:numId w:val="1003"/>
        </w:numPr>
        <w:pStyle w:val="Compact"/>
      </w:pPr>
      <w:r>
        <w:t xml:space="preserve">Documented patient progress using electronic health records compliant with Japan’s healthcare regulations.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Certified Speech-Language Pathologist (SLP)</w:t>
      </w:r>
      <w:r>
        <w:t xml:space="preserve">, Japan Ministry of Health, Labour and Welfare (Issued: [Year])</w:t>
      </w:r>
      <w:r>
        <w:br/>
      </w:r>
      <w:r>
        <w:t xml:space="preserve">- Valid license to practice in Tokyo and throughout Japan.</w:t>
      </w:r>
    </w:p>
    <w:p>
      <w:pPr>
        <w:numPr>
          <w:ilvl w:val="0"/>
          <w:numId w:val="1004"/>
        </w:numPr>
        <w:pStyle w:val="Compact"/>
      </w:pPr>
      <w:r>
        <w:rPr>
          <w:bCs/>
          <w:b/>
        </w:rPr>
        <w:t xml:space="preserve">Japanese Language Proficiency Test (JLPT) N1</w:t>
      </w:r>
      <w:r>
        <w:t xml:space="preserve"> </w:t>
      </w:r>
      <w:r>
        <w:t xml:space="preserve">(Issued: [Year])</w:t>
      </w:r>
      <w:r>
        <w:br/>
      </w:r>
      <w:r>
        <w:t xml:space="preserve">- Fluent in Japanese, enabling seamless communication with clients and colleagues in Tokyo.</w:t>
      </w:r>
    </w:p>
    <w:p>
      <w:pPr>
        <w:numPr>
          <w:ilvl w:val="0"/>
          <w:numId w:val="1004"/>
        </w:numPr>
        <w:pStyle w:val="Compact"/>
      </w:pPr>
      <w:r>
        <w:rPr>
          <w:bCs/>
          <w:b/>
        </w:rPr>
        <w:t xml:space="preserve">Certified in Augmentative and Alternative Communication (AAC)</w:t>
      </w:r>
      <w:r>
        <w:t xml:space="preserve">, [Institution Name] (Issued: [Year])</w:t>
      </w:r>
      <w:r>
        <w:br/>
      </w:r>
      <w:r>
        <w:t xml:space="preserve">- Specialized training to support non-verbal clients using technology tailored for Japanese culture.</w:t>
      </w:r>
    </w:p>
    <w:bookmarkEnd w:id="26"/>
    <w:bookmarkStart w:id="27" w:name="skills"/>
    <w:p>
      <w:pPr>
        <w:pStyle w:val="Heading2"/>
      </w:pPr>
      <w:r>
        <w:t xml:space="preserve">Skills</w:t>
      </w:r>
    </w:p>
    <w:p>
      <w:pPr>
        <w:numPr>
          <w:ilvl w:val="0"/>
          <w:numId w:val="1005"/>
        </w:numPr>
        <w:pStyle w:val="Compact"/>
      </w:pPr>
      <w:r>
        <w:t xml:space="preserve">Expertise in Japanese language and cultural communication norms</w:t>
      </w:r>
    </w:p>
    <w:p>
      <w:pPr>
        <w:numPr>
          <w:ilvl w:val="0"/>
          <w:numId w:val="1005"/>
        </w:numPr>
        <w:pStyle w:val="Compact"/>
      </w:pPr>
      <w:r>
        <w:t xml:space="preserve">Proficient in assessment tools such as the [Japanese Standardized Test Name]</w:t>
      </w:r>
    </w:p>
    <w:p>
      <w:pPr>
        <w:numPr>
          <w:ilvl w:val="0"/>
          <w:numId w:val="1005"/>
        </w:numPr>
        <w:pStyle w:val="Compact"/>
      </w:pPr>
      <w:r>
        <w:t xml:space="preserve">Clinical skills in treating articulation, fluency, and voice disorders</w:t>
      </w:r>
    </w:p>
    <w:p>
      <w:pPr>
        <w:numPr>
          <w:ilvl w:val="0"/>
          <w:numId w:val="1005"/>
        </w:numPr>
        <w:pStyle w:val="Compact"/>
      </w:pPr>
      <w:r>
        <w:t xml:space="preserve">Experience with teletherapy platforms used by Tokyo-based clinics</w:t>
      </w:r>
    </w:p>
    <w:p>
      <w:pPr>
        <w:numPr>
          <w:ilvl w:val="0"/>
          <w:numId w:val="1005"/>
        </w:numPr>
        <w:pStyle w:val="Compact"/>
      </w:pPr>
      <w:r>
        <w:t xml:space="preserve">Strong interpersonal and cross-cultural communication abilities</w:t>
      </w:r>
    </w:p>
    <w:bookmarkEnd w:id="27"/>
    <w:bookmarkStart w:id="28"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certification)</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Korean:</w:t>
      </w:r>
      <w:r>
        <w:t xml:space="preserve"> </w:t>
      </w:r>
      <w:r>
        <w:t xml:space="preserve">Basic conversational skills</w:t>
      </w:r>
    </w:p>
    <w:bookmarkEnd w:id="28"/>
    <w:bookmarkStart w:id="29" w:name="cultural-and-community-involvement"/>
    <w:p>
      <w:pPr>
        <w:pStyle w:val="Heading2"/>
      </w:pPr>
      <w:r>
        <w:t xml:space="preserve">Cultural and Community Involvement</w:t>
      </w:r>
    </w:p>
    <w:p>
      <w:pPr>
        <w:numPr>
          <w:ilvl w:val="0"/>
          <w:numId w:val="1007"/>
        </w:numPr>
        <w:pStyle w:val="Compact"/>
      </w:pPr>
      <w:r>
        <w:t xml:space="preserve">Volunteered with the Tokyo Speech Therapy Association to organize free clinics for underserved populations.</w:t>
      </w:r>
    </w:p>
    <w:p>
      <w:pPr>
        <w:numPr>
          <w:ilvl w:val="0"/>
          <w:numId w:val="1007"/>
        </w:numPr>
        <w:pStyle w:val="Compact"/>
      </w:pPr>
      <w:r>
        <w:t xml:space="preserve">Participated in a cultural exchange program with Japanese schools to educate students about speech disorders.</w:t>
      </w:r>
    </w:p>
    <w:p>
      <w:pPr>
        <w:numPr>
          <w:ilvl w:val="0"/>
          <w:numId w:val="1007"/>
        </w:numPr>
        <w:pStyle w:val="Compact"/>
      </w:pPr>
      <w:r>
        <w:t xml:space="preserve">Contributed to the development of multilingual resources for speech therapy in Tokyo’s international schools.</w:t>
      </w:r>
    </w:p>
    <w:bookmarkEnd w:id="29"/>
    <w:bookmarkStart w:id="30" w:name="awards-and-honors"/>
    <w:p>
      <w:pPr>
        <w:pStyle w:val="Heading2"/>
      </w:pPr>
      <w:r>
        <w:t xml:space="preserve">Awards and Honors</w:t>
      </w:r>
    </w:p>
    <w:p>
      <w:pPr>
        <w:numPr>
          <w:ilvl w:val="0"/>
          <w:numId w:val="1008"/>
        </w:numPr>
        <w:pStyle w:val="Compact"/>
      </w:pPr>
      <w:r>
        <w:rPr>
          <w:bCs/>
          <w:b/>
        </w:rPr>
        <w:t xml:space="preserve">Outstanding Speech Therapist Award</w:t>
      </w:r>
      <w:r>
        <w:t xml:space="preserve">, Tokyo Healthcare Symposium (2021)</w:t>
      </w:r>
      <w:r>
        <w:br/>
      </w:r>
      <w:r>
        <w:t xml:space="preserve">- Recognized for innovative approaches to pediatric speech therapy in Tokyo.</w:t>
      </w:r>
    </w:p>
    <w:p>
      <w:pPr>
        <w:numPr>
          <w:ilvl w:val="0"/>
          <w:numId w:val="1008"/>
        </w:numPr>
        <w:pStyle w:val="Compact"/>
      </w:pPr>
      <w:r>
        <w:rPr>
          <w:bCs/>
          <w:b/>
        </w:rPr>
        <w:t xml:space="preserve">Research Grant Recipient</w:t>
      </w:r>
      <w:r>
        <w:t xml:space="preserve">, Japan Society of Speech and Hearing Sciences (2020)</w:t>
      </w:r>
      <w:r>
        <w:br/>
      </w:r>
      <w:r>
        <w:t xml:space="preserve">- Funded project on the efficacy of AI-based speech therapy tools in Japanese contexts.</w:t>
      </w:r>
    </w:p>
    <w:bookmarkEnd w:id="30"/>
    <w:bookmarkStart w:id="31" w:name="publications-and-presentations"/>
    <w:p>
      <w:pPr>
        <w:pStyle w:val="Heading2"/>
      </w:pPr>
      <w:r>
        <w:t xml:space="preserve">Publications and Presentations</w:t>
      </w:r>
    </w:p>
    <w:p>
      <w:pPr>
        <w:numPr>
          <w:ilvl w:val="0"/>
          <w:numId w:val="1009"/>
        </w:numPr>
        <w:pStyle w:val="Compact"/>
      </w:pPr>
      <w:r>
        <w:t xml:space="preserve">Co-authored an article titled "Cultural Considerations in Speech Therapy for Tokyo’s Diverse Population" published in the *Journal of Japanese Communication Sciences* (2022).</w:t>
      </w:r>
    </w:p>
    <w:p>
      <w:pPr>
        <w:numPr>
          <w:ilvl w:val="0"/>
          <w:numId w:val="1009"/>
        </w:numPr>
        <w:pStyle w:val="Compact"/>
      </w:pPr>
      <w:r>
        <w:t xml:space="preserve">Presented at the Asia-Pacific Conference on Speech and Language Pathology, Tokyo, Japan (2023) on "Bridging Gaps: Integrating Technology into Traditional Therapy Methods."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Speech Therapist in Japan Tokyo</w:t>
      </w:r>
    </w:p>
    <w:p>
      <w:pPr>
        <w:pStyle w:val="BodyText"/>
      </w:pPr>
      <w:r>
        <w:t xml:space="preserve">This document reflects the qualifications and experience of a Speech Therapist dedicated to serving clients in Tokyo, Japan. All information is tailored to meet the standards and cultural expectations of the Japanese healthcare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Japan Tokyo</dc:title>
  <dc:creator/>
  <dc:language>en</dc:language>
  <cp:keywords/>
  <dcterms:created xsi:type="dcterms:W3CDTF">2026-07-23T17:10:38Z</dcterms:created>
  <dcterms:modified xsi:type="dcterms:W3CDTF">2026-07-23T17:10:38Z</dcterms:modified>
</cp:coreProperties>
</file>

<file path=docProps/custom.xml><?xml version="1.0" encoding="utf-8"?>
<Properties xmlns="http://schemas.openxmlformats.org/officeDocument/2006/custom-properties" xmlns:vt="http://schemas.openxmlformats.org/officeDocument/2006/docPropsVTypes"/>
</file>