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M. Dela Cruz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+63 912-345-6789 | jane.dela.cruz@email.com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Quezon Avenue,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Speech Therapist with over five years of experience in providing therapeutic interventions for individuals with communication disorders in the Philippines. Specializing in pediatric and adult speech-language pathology, I have worked extensively in private clinics, educational institutions, and community health programs across Manila. My expertise includes diagnosing and treating articulation disorders, language delays, stuttering, and cognitive-communication impairments. Committed to delivering culturally sensitive care aligned with the standards of the Philippine healthcare system, I strive to empower clients through personalized therapy plans. With a strong foundation in both local and international best practices, I aim to contribute to the advancement of speech therapy services in Manila and beyond.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Pathology</w:t>
      </w:r>
      <w:r>
        <w:br/>
      </w:r>
      <w:r>
        <w:t xml:space="preserve">University of the Philippines, Manila, Philippines</w:t>
      </w:r>
      <w:r>
        <w:br/>
      </w:r>
      <w:r>
        <w:t xml:space="preserve">Graduated: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 Therapy (Specialization in Child Language Disorders)</w:t>
      </w:r>
      <w:r>
        <w:br/>
      </w:r>
      <w:r>
        <w:t xml:space="preserve">De La Salle University, Manila, Philippines</w:t>
      </w:r>
      <w:r>
        <w:br/>
      </w:r>
      <w:r>
        <w:t xml:space="preserve">Graduated: 2020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Manila HealthCare Center (MHC)</w:t>
      </w:r>
      <w:r>
        <w:br/>
      </w:r>
      <w:r>
        <w:t xml:space="preserve">Manila, Philippines | January 2021 – Present</w:t>
      </w:r>
      <w:r>
        <w:br/>
      </w:r>
      <w:r>
        <w:t xml:space="preserve">- Conducted comprehensive speech and language assessments for children and adults, developing individualized therapy plans tailored to specific communication needs.</w:t>
      </w:r>
      <w:r>
        <w:br/>
      </w:r>
      <w:r>
        <w:t xml:space="preserve">- Provided one-on-one and group therapy sessions focusing on articulation, fluency, and cognitive-communication disorders in both Filipino and English.</w:t>
      </w:r>
      <w:r>
        <w:br/>
      </w:r>
      <w:r>
        <w:t xml:space="preserve">- Collaborated with teachers, parents, and healthcare professionals to create inclusive learning environments for students with speech delays.</w:t>
      </w:r>
      <w:r>
        <w:br/>
      </w:r>
      <w:r>
        <w:t xml:space="preserve">- Organized community workshops on early detection of communication disorders in underprivileged areas of Manila.</w:t>
      </w:r>
    </w:p>
    <w:bookmarkEnd w:id="22"/>
    <w:bookmarkStart w:id="23" w:name="speech-therapist-internship"/>
    <w:p>
      <w:pPr>
        <w:pStyle w:val="Heading3"/>
      </w:pPr>
      <w:r>
        <w:t xml:space="preserve">SPEECH THERAPIST (INTERNSHIP)</w:t>
      </w:r>
    </w:p>
    <w:p>
      <w:pPr>
        <w:pStyle w:val="FirstParagraph"/>
      </w:pPr>
      <w:r>
        <w:rPr>
          <w:bCs/>
          <w:b/>
        </w:rPr>
        <w:t xml:space="preserve">San Lazaro Hospital, Manila</w:t>
      </w:r>
      <w:r>
        <w:br/>
      </w:r>
      <w:r>
        <w:t xml:space="preserve">Manila, Philippines | June 2019 – December 2019</w:t>
      </w:r>
      <w:r>
        <w:br/>
      </w:r>
      <w:r>
        <w:t xml:space="preserve">- Assisted in the diagnosis and treatment of speech disorders among patients recovering from stroke and neurological conditions.</w:t>
      </w:r>
      <w:r>
        <w:br/>
      </w:r>
      <w:r>
        <w:t xml:space="preserve">- Administered standardized tests such as the Peabody Picture Vocabulary Test (PPVT) and Clinical Evaluation of Language Fundamentals (CELF).</w:t>
      </w:r>
      <w:r>
        <w:br/>
      </w:r>
      <w:r>
        <w:t xml:space="preserve">- Documented patient progress using electronic medical records systems compliant with Philippine healthcare regulations.</w:t>
      </w:r>
    </w:p>
    <w:bookmarkEnd w:id="23"/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Regulation Commission (PRC) License for Speech Therapists</w:t>
      </w:r>
      <w:r>
        <w:br/>
      </w:r>
      <w:r>
        <w:t xml:space="preserve">Philippines 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Specialist in Speech-Language Pathology (CSSLP)</w:t>
      </w:r>
      <w:r>
        <w:br/>
      </w:r>
      <w:r>
        <w:t xml:space="preserve">Philippine Association of Speech-Language-Hearing Professionals (PASLHP) 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br/>
      </w:r>
      <w:r>
        <w:t xml:space="preserve">National Institute of Rehabilitation Medicine, Manila | 2022</w:t>
      </w:r>
    </w:p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3"/>
        </w:numPr>
        <w:pStyle w:val="Compact"/>
      </w:pPr>
      <w:r>
        <w:t xml:space="preserve">Speech-language assessment and intervention for diverse populations in the Philippines.</w:t>
      </w:r>
    </w:p>
    <w:p>
      <w:pPr>
        <w:numPr>
          <w:ilvl w:val="0"/>
          <w:numId w:val="1003"/>
        </w:numPr>
        <w:pStyle w:val="Compact"/>
      </w:pPr>
      <w:r>
        <w:t xml:space="preserve">Expertise in evidence-based therapeutic techniques such as the Hanen Program and PROMPT Method.</w:t>
      </w:r>
    </w:p>
    <w:p>
      <w:pPr>
        <w:numPr>
          <w:ilvl w:val="0"/>
          <w:numId w:val="1003"/>
        </w:numPr>
        <w:pStyle w:val="Compact"/>
      </w:pPr>
      <w:r>
        <w:t xml:space="preserve">Familiarity with Philippine healthcare protocols, including the Department of Health (DOH) guidelines for speech therapy services.</w:t>
      </w:r>
    </w:p>
    <w:p>
      <w:pPr>
        <w:numPr>
          <w:ilvl w:val="0"/>
          <w:numId w:val="1003"/>
        </w:numPr>
        <w:pStyle w:val="Compact"/>
      </w:pPr>
      <w:r>
        <w:t xml:space="preserve">Fluent in Filipino and English; proficient in basic Tagalog dialects common in Manila.</w:t>
      </w:r>
    </w:p>
    <w:p>
      <w:pPr>
        <w:numPr>
          <w:ilvl w:val="0"/>
          <w:numId w:val="1003"/>
        </w:numPr>
        <w:pStyle w:val="Compact"/>
      </w:pPr>
      <w:r>
        <w:t xml:space="preserve">Strong interpersonal skills to build trust with clients and families in a culturally diverse setting.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Filipino (Native)</w:t>
      </w:r>
    </w:p>
    <w:p>
      <w:pPr>
        <w:numPr>
          <w:ilvl w:val="0"/>
          <w:numId w:val="1004"/>
        </w:numPr>
        <w:pStyle w:val="Compact"/>
      </w:pPr>
      <w:r>
        <w:t xml:space="preserve">English (Proficient)</w:t>
      </w:r>
    </w:p>
    <w:p>
      <w:pPr>
        <w:numPr>
          <w:ilvl w:val="0"/>
          <w:numId w:val="1004"/>
        </w:numPr>
        <w:pStyle w:val="Compact"/>
      </w:pPr>
      <w:r>
        <w:t xml:space="preserve">Cebuano (Basic – for community outreach in Manila's migrant worker populations)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Speech Therapist, Manila Community Health Foundation (MCHF)</w:t>
      </w:r>
      <w:r>
        <w:br/>
      </w:r>
      <w:r>
        <w:t xml:space="preserve">Manila, Philippines | 2020 – Present</w:t>
      </w:r>
      <w:r>
        <w:br/>
      </w:r>
      <w:r>
        <w:t xml:space="preserve">- Provided free therapy sessions to low-income children with speech delays in Barangay 149, Tondo.</w:t>
      </w:r>
      <w:r>
        <w:br/>
      </w:r>
      <w:r>
        <w:t xml:space="preserve">- Partnered with local schools to identify and refer students requiring speech intervention.</w:t>
      </w:r>
      <w:r>
        <w:br/>
      </w:r>
      <w:r>
        <w:t xml:space="preserve">- Conducted awareness campaigns on the importance of early communication skills in preschoolers.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jane.dela.cruz@email.com</w:t>
      </w:r>
    </w:p>
    <w:p>
      <w:pPr>
        <w:pStyle w:val="BodyText"/>
      </w:pPr>
      <w:r>
        <w:t xml:space="preserve">This Curriculum Vitae is tailored for a Speech Therapist in the Philippines, specifically Manila, emphasizing local expertise and community engagement.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</dc:title>
  <dc:creator/>
  <dc:language>en</dc:language>
  <cp:keywords/>
  <dcterms:created xsi:type="dcterms:W3CDTF">2026-07-20T23:18:37Z</dcterms:created>
  <dcterms:modified xsi:type="dcterms:W3CDTF">2026-07-20T23:18:37Z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