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Singapore</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123 Orchard Road, Singapore 238870</w:t>
      </w:r>
    </w:p>
    <w:bookmarkStart w:id="20" w:name="professional-summary"/>
    <w:p>
      <w:pPr>
        <w:pStyle w:val="Heading2"/>
      </w:pPr>
      <w:r>
        <w:t xml:space="preserve">Professional Summary</w:t>
      </w:r>
    </w:p>
    <w:p>
      <w:pPr>
        <w:pStyle w:val="FirstParagraph"/>
      </w:pPr>
      <w:r>
        <w:t xml:space="preserve">A dedicated and experienced Speech Therapist with over [X years] of expertise in providing comprehensive communication and swallowing disorder interventions. Specializing in pediatric and adult populations, I am committed to delivering evidence-based therapies tailored to the unique needs of individuals in Singapore. My work aligns with the standards of the Speech Therapy Association of Singapore (STAS) and adheres to the regulatory frameworks set by healthcare institutions across Singapore. With a passion for improving patients' quality of life through effective communication, I bring a blend of clinical excellence, cultural sensitivity, and innovative approaches to speech therapy in this dynamic city-state.</w:t>
      </w:r>
    </w:p>
    <w:bookmarkEnd w:id="20"/>
    <w:bookmarkStart w:id="23" w:name="work-experience"/>
    <w:p>
      <w:pPr>
        <w:pStyle w:val="Heading2"/>
      </w:pPr>
      <w:r>
        <w:t xml:space="preserve">Work Experience</w:t>
      </w:r>
    </w:p>
    <w:bookmarkStart w:id="21" w:name="senior-speech-therapist"/>
    <w:p>
      <w:pPr>
        <w:pStyle w:val="Heading3"/>
      </w:pPr>
      <w:r>
        <w:t xml:space="preserve">Senior Speech Therapist</w:t>
      </w:r>
    </w:p>
    <w:p>
      <w:pPr>
        <w:pStyle w:val="FirstParagraph"/>
      </w:pPr>
      <w:r>
        <w:rPr>
          <w:bCs/>
          <w:b/>
        </w:rPr>
        <w:t xml:space="preserve">Singhealth Polyclinics, Singapore</w:t>
      </w:r>
    </w:p>
    <w:p>
      <w:pPr>
        <w:pStyle w:val="BodyText"/>
      </w:pPr>
      <w:r>
        <w:rPr>
          <w:iCs/>
          <w:i/>
        </w:rPr>
        <w:t xml:space="preserve">January 2018 – Present</w:t>
      </w:r>
    </w:p>
    <w:p>
      <w:pPr>
        <w:numPr>
          <w:ilvl w:val="0"/>
          <w:numId w:val="1001"/>
        </w:numPr>
        <w:pStyle w:val="Compact"/>
      </w:pPr>
      <w:r>
        <w:t xml:space="preserve">Conduct comprehensive assessments for patients with speech, language, and swallowing disorders across diverse age groups.</w:t>
      </w:r>
    </w:p>
    <w:p>
      <w:pPr>
        <w:numPr>
          <w:ilvl w:val="0"/>
          <w:numId w:val="1001"/>
        </w:numPr>
        <w:pStyle w:val="Compact"/>
      </w:pPr>
      <w:r>
        <w:t xml:space="preserve">Design and implement individualized therapy programs to address communication challenges, including articulation, fluency, and cognitive-communication impairments.</w:t>
      </w:r>
    </w:p>
    <w:p>
      <w:pPr>
        <w:numPr>
          <w:ilvl w:val="0"/>
          <w:numId w:val="1001"/>
        </w:numPr>
        <w:pStyle w:val="Compact"/>
      </w:pPr>
      <w:r>
        <w:t xml:space="preserve">Collaborate with multidisciplinary teams (e.g., psychologists, occupational therapists) to provide holistic care for patients with complex needs in Singapore's healthcare system.</w:t>
      </w:r>
    </w:p>
    <w:p>
      <w:pPr>
        <w:numPr>
          <w:ilvl w:val="0"/>
          <w:numId w:val="1001"/>
        </w:numPr>
        <w:pStyle w:val="Compact"/>
      </w:pPr>
      <w:r>
        <w:t xml:space="preserve">Provide counseling and guidance to families on strategies to support their loved ones’ communication development within the context of Singapore’s multicultural environment.</w:t>
      </w:r>
    </w:p>
    <w:p>
      <w:pPr>
        <w:numPr>
          <w:ilvl w:val="0"/>
          <w:numId w:val="1001"/>
        </w:numPr>
        <w:pStyle w:val="Compact"/>
      </w:pPr>
      <w:r>
        <w:t xml:space="preserve">Participate in continuous professional development workshops, ensuring alignment with the latest research and practices in speech therapy as promoted by STAS and local healthcare providers.</w:t>
      </w:r>
    </w:p>
    <w:bookmarkEnd w:id="21"/>
    <w:bookmarkStart w:id="22" w:name="speech-therapist"/>
    <w:p>
      <w:pPr>
        <w:pStyle w:val="Heading3"/>
      </w:pPr>
      <w:r>
        <w:t xml:space="preserve">Speech Therapist</w:t>
      </w:r>
    </w:p>
    <w:p>
      <w:pPr>
        <w:pStyle w:val="FirstParagraph"/>
      </w:pPr>
      <w:r>
        <w:rPr>
          <w:bCs/>
          <w:b/>
        </w:rPr>
        <w:t xml:space="preserve">Little Steps Therapy Centre, Singapore</w:t>
      </w:r>
    </w:p>
    <w:p>
      <w:pPr>
        <w:pStyle w:val="BodyText"/>
      </w:pPr>
      <w:r>
        <w:rPr>
          <w:iCs/>
          <w:i/>
        </w:rPr>
        <w:t xml:space="preserve">June 2015 – December 2017</w:t>
      </w:r>
    </w:p>
    <w:p>
      <w:pPr>
        <w:numPr>
          <w:ilvl w:val="0"/>
          <w:numId w:val="1002"/>
        </w:numPr>
        <w:pStyle w:val="Compact"/>
      </w:pPr>
      <w:r>
        <w:t xml:space="preserve">Deliver one-on-one and group therapy sessions for children with speech delays, autism spectrum disorder (ASD), and developmental disabilities.</w:t>
      </w:r>
    </w:p>
    <w:p>
      <w:pPr>
        <w:numPr>
          <w:ilvl w:val="0"/>
          <w:numId w:val="1002"/>
        </w:numPr>
        <w:pStyle w:val="Compact"/>
      </w:pPr>
      <w:r>
        <w:t xml:space="preserve">Utilize evidence-based interventions such as the use of visual supports, play-based therapy, and technology-assisted communication tools to enhance patient engagement in Singapore’s education settings.</w:t>
      </w:r>
    </w:p>
    <w:p>
      <w:pPr>
        <w:numPr>
          <w:ilvl w:val="0"/>
          <w:numId w:val="1002"/>
        </w:numPr>
        <w:pStyle w:val="Compact"/>
      </w:pPr>
      <w:r>
        <w:t xml:space="preserve">Conduct parent workshops to educate families on fostering communication skills at home, emphasizing cultural considerations relevant to Singaporean families.</w:t>
      </w:r>
    </w:p>
    <w:p>
      <w:pPr>
        <w:numPr>
          <w:ilvl w:val="0"/>
          <w:numId w:val="1002"/>
        </w:numPr>
        <w:pStyle w:val="Compact"/>
      </w:pPr>
      <w:r>
        <w:t xml:space="preserve">Document patient progress and maintain detailed records in compliance with Singapore’s healthcare data privacy regulations (PDPA).</w:t>
      </w:r>
    </w:p>
    <w:p>
      <w:pPr>
        <w:numPr>
          <w:ilvl w:val="0"/>
          <w:numId w:val="1002"/>
        </w:numPr>
        <w:pStyle w:val="Compact"/>
      </w:pPr>
      <w:r>
        <w:t xml:space="preserve">Support the development of therapy resources and tools tailored for Singapore’s multilingual population, including English, Mandarin, Malay, and Tamil.</w:t>
      </w:r>
    </w:p>
    <w:bookmarkEnd w:id="22"/>
    <w:bookmarkEnd w:id="23"/>
    <w:bookmarkStart w:id="26" w:name="educational-background"/>
    <w:p>
      <w:pPr>
        <w:pStyle w:val="Heading2"/>
      </w:pPr>
      <w:r>
        <w:t xml:space="preserve">Educational Background</w:t>
      </w:r>
    </w:p>
    <w:bookmarkStart w:id="24" w:name="masters-in-speech-therapy"/>
    <w:p>
      <w:pPr>
        <w:pStyle w:val="Heading3"/>
      </w:pPr>
      <w:r>
        <w:t xml:space="preserve">Masters in Speech Therapy</w:t>
      </w:r>
    </w:p>
    <w:p>
      <w:pPr>
        <w:pStyle w:val="FirstParagraph"/>
      </w:pPr>
      <w:r>
        <w:rPr>
          <w:bCs/>
          <w:b/>
        </w:rPr>
        <w:t xml:space="preserve">National University of Singapore (NUS)</w:t>
      </w:r>
    </w:p>
    <w:p>
      <w:pPr>
        <w:pStyle w:val="BodyText"/>
      </w:pPr>
      <w:r>
        <w:rPr>
          <w:iCs/>
          <w:i/>
        </w:rPr>
        <w:t xml:space="preserve">Graduated: 2014</w:t>
      </w:r>
    </w:p>
    <w:p>
      <w:pPr>
        <w:numPr>
          <w:ilvl w:val="0"/>
          <w:numId w:val="1003"/>
        </w:numPr>
        <w:pStyle w:val="Compact"/>
      </w:pPr>
      <w:r>
        <w:t xml:space="preserve">Specialized in pediatric and adult speech-language pathology, with a focus on clinical practice in multicultural settings.</w:t>
      </w:r>
    </w:p>
    <w:p>
      <w:pPr>
        <w:numPr>
          <w:ilvl w:val="0"/>
          <w:numId w:val="1003"/>
        </w:numPr>
        <w:pStyle w:val="Compact"/>
      </w:pPr>
      <w:r>
        <w:t xml:space="preserve">Coursework included phonetics, neurogenic disorders, and counseling techniques aligned with the standards of Singapore’s healthcare sector.</w:t>
      </w:r>
    </w:p>
    <w:bookmarkEnd w:id="24"/>
    <w:bookmarkStart w:id="25" w:name="X53ed07d9c563466fa1390a79da3134d120ff9a2"/>
    <w:p>
      <w:pPr>
        <w:pStyle w:val="Heading3"/>
      </w:pPr>
      <w:r>
        <w:t xml:space="preserve">Bachelor of Science in Speech-Language Pathology</w:t>
      </w:r>
    </w:p>
    <w:p>
      <w:pPr>
        <w:pStyle w:val="FirstParagraph"/>
      </w:pPr>
      <w:r>
        <w:rPr>
          <w:bCs/>
          <w:b/>
        </w:rPr>
        <w:t xml:space="preserve">University of Melbourne, Australia</w:t>
      </w:r>
    </w:p>
    <w:p>
      <w:pPr>
        <w:pStyle w:val="BodyText"/>
      </w:pPr>
      <w:r>
        <w:rPr>
          <w:iCs/>
          <w:i/>
        </w:rPr>
        <w:t xml:space="preserve">Graduated: 2011</w:t>
      </w:r>
    </w:p>
    <w:p>
      <w:pPr>
        <w:numPr>
          <w:ilvl w:val="0"/>
          <w:numId w:val="1004"/>
        </w:numPr>
        <w:pStyle w:val="Compact"/>
      </w:pPr>
      <w:r>
        <w:t xml:space="preserve">Gained foundational knowledge in communication disorders and therapeutic interventions, with exposure to international best practices.</w:t>
      </w:r>
    </w:p>
    <w:p>
      <w:pPr>
        <w:numPr>
          <w:ilvl w:val="0"/>
          <w:numId w:val="1004"/>
        </w:numPr>
        <w:pStyle w:val="Compact"/>
      </w:pPr>
      <w:r>
        <w:t xml:space="preserve">Completed clinical placements in Australia and Singapore, enhancing cross-cultural competencies essential for working in a globalized environment like Singapore.</w:t>
      </w:r>
    </w:p>
    <w:bookmarkEnd w:id="25"/>
    <w:bookmarkEnd w:id="26"/>
    <w:bookmarkStart w:id="27" w:name="professional-certifications"/>
    <w:p>
      <w:pPr>
        <w:pStyle w:val="Heading2"/>
      </w:pPr>
      <w:r>
        <w:t xml:space="preserve">Professional Certifications</w:t>
      </w:r>
    </w:p>
    <w:p>
      <w:pPr>
        <w:numPr>
          <w:ilvl w:val="0"/>
          <w:numId w:val="1005"/>
        </w:numPr>
        <w:pStyle w:val="Compact"/>
      </w:pPr>
      <w:r>
        <w:rPr>
          <w:bCs/>
          <w:b/>
        </w:rPr>
        <w:t xml:space="preserve">Australian Speech Therapy Association (AUSTAL) Certification</w:t>
      </w:r>
      <w:r>
        <w:t xml:space="preserve"> </w:t>
      </w:r>
      <w:r>
        <w:t xml:space="preserve">– 2013</w:t>
      </w:r>
    </w:p>
    <w:p>
      <w:pPr>
        <w:numPr>
          <w:ilvl w:val="0"/>
          <w:numId w:val="1005"/>
        </w:numPr>
        <w:pStyle w:val="Compact"/>
      </w:pPr>
      <w:r>
        <w:rPr>
          <w:bCs/>
          <w:b/>
        </w:rPr>
        <w:t xml:space="preserve">Singapore Health Services (SHS) Continuing Education Credits</w:t>
      </w:r>
      <w:r>
        <w:t xml:space="preserve"> </w:t>
      </w:r>
      <w:r>
        <w:t xml:space="preserve">– 2017, 2019, 2021</w:t>
      </w:r>
    </w:p>
    <w:p>
      <w:pPr>
        <w:numPr>
          <w:ilvl w:val="0"/>
          <w:numId w:val="1005"/>
        </w:numPr>
        <w:pStyle w:val="Compact"/>
      </w:pPr>
      <w:r>
        <w:rPr>
          <w:bCs/>
          <w:b/>
        </w:rPr>
        <w:t xml:space="preserve">Advanced Training in Augmentative and Alternative Communication (AAC) Systems</w:t>
      </w:r>
      <w:r>
        <w:t xml:space="preserve"> </w:t>
      </w:r>
      <w:r>
        <w:t xml:space="preserve">– 2018 (International AAC Conference)</w:t>
      </w:r>
    </w:p>
    <w:p>
      <w:pPr>
        <w:numPr>
          <w:ilvl w:val="0"/>
          <w:numId w:val="1005"/>
        </w:numPr>
        <w:pStyle w:val="Compact"/>
      </w:pPr>
      <w:r>
        <w:rPr>
          <w:bCs/>
          <w:b/>
        </w:rPr>
        <w:t xml:space="preserve">Certified in Early Intervention for Speech and Language Development</w:t>
      </w:r>
      <w:r>
        <w:t xml:space="preserve"> </w:t>
      </w:r>
      <w:r>
        <w:t xml:space="preserve">– 2016 (Singapore Association for the Teaching of English)</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Assessment and treatment of speech, language, and swallowing disorders; behavioral intervention strategies; use of therapy technologies.</w:t>
      </w:r>
    </w:p>
    <w:p>
      <w:pPr>
        <w:numPr>
          <w:ilvl w:val="0"/>
          <w:numId w:val="1006"/>
        </w:numPr>
        <w:pStyle w:val="Compact"/>
      </w:pPr>
      <w:r>
        <w:rPr>
          <w:bCs/>
          <w:b/>
        </w:rPr>
        <w:t xml:space="preserve">Cultural Competence:</w:t>
      </w:r>
      <w:r>
        <w:t xml:space="preserve"> </w:t>
      </w:r>
      <w:r>
        <w:t xml:space="preserve">Proficient in understanding the needs of Singapore’s diverse communities, including multilingual populations and cultural nuances in healthcare delivery.</w:t>
      </w:r>
    </w:p>
    <w:p>
      <w:pPr>
        <w:numPr>
          <w:ilvl w:val="0"/>
          <w:numId w:val="1006"/>
        </w:numPr>
        <w:pStyle w:val="Compact"/>
      </w:pPr>
      <w:r>
        <w:rPr>
          <w:bCs/>
          <w:b/>
        </w:rPr>
        <w:t xml:space="preserve">Communication:</w:t>
      </w:r>
      <w:r>
        <w:t xml:space="preserve"> </w:t>
      </w:r>
      <w:r>
        <w:t xml:space="preserve">Strong interpersonal skills to build trust with patients and their families; effective written and verbal communication for reporting and collaboration.</w:t>
      </w:r>
    </w:p>
    <w:p>
      <w:pPr>
        <w:numPr>
          <w:ilvl w:val="0"/>
          <w:numId w:val="1006"/>
        </w:numPr>
        <w:pStyle w:val="Compact"/>
      </w:pPr>
      <w:r>
        <w:rPr>
          <w:bCs/>
          <w:b/>
        </w:rPr>
        <w:t xml:space="preserve">Technical Skills:</w:t>
      </w:r>
      <w:r>
        <w:t xml:space="preserve"> </w:t>
      </w:r>
      <w:r>
        <w:t xml:space="preserve">Familiarity with electronic health records (EHR) systems used in Singapore’s public healthcare institutions; ability to use digital tools for therapy delivery.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Speech Therapy Association of Singapore (STAS)</w:t>
      </w:r>
      <w:r>
        <w:t xml:space="preserve"> </w:t>
      </w:r>
      <w:r>
        <w:t xml:space="preserve">– Member since 2015</w:t>
      </w:r>
    </w:p>
    <w:p>
      <w:pPr>
        <w:numPr>
          <w:ilvl w:val="0"/>
          <w:numId w:val="1007"/>
        </w:numPr>
        <w:pStyle w:val="Compact"/>
      </w:pPr>
      <w:r>
        <w:rPr>
          <w:bCs/>
          <w:b/>
        </w:rPr>
        <w:t xml:space="preserve">International Association of Logopedics and Phoniatrics (IALP)</w:t>
      </w:r>
      <w:r>
        <w:t xml:space="preserve"> </w:t>
      </w:r>
      <w:r>
        <w:t xml:space="preserve">– Member since 2016</w:t>
      </w:r>
    </w:p>
    <w:p>
      <w:pPr>
        <w:numPr>
          <w:ilvl w:val="0"/>
          <w:numId w:val="1007"/>
        </w:numPr>
        <w:pStyle w:val="Compact"/>
      </w:pPr>
      <w:r>
        <w:rPr>
          <w:bCs/>
          <w:b/>
        </w:rPr>
        <w:t xml:space="preserve">Singapore Medical Council (SMC) – Speech Therapist Registration</w:t>
      </w:r>
      <w:r>
        <w:t xml:space="preserve"> </w:t>
      </w:r>
      <w:r>
        <w:t xml:space="preserve">– Active since 2014</w:t>
      </w:r>
    </w:p>
    <w:bookmarkEnd w:id="29"/>
    <w:bookmarkStart w:id="31" w:name="volunteer-experience"/>
    <w:p>
      <w:pPr>
        <w:pStyle w:val="Heading2"/>
      </w:pPr>
      <w:r>
        <w:t xml:space="preserve">Volunteer Experience</w:t>
      </w:r>
    </w:p>
    <w:bookmarkStart w:id="30" w:name="volunteer-speech-therapist"/>
    <w:p>
      <w:pPr>
        <w:pStyle w:val="Heading3"/>
      </w:pPr>
      <w:r>
        <w:t xml:space="preserve">Volunteer Speech Therapist</w:t>
      </w:r>
    </w:p>
    <w:p>
      <w:pPr>
        <w:pStyle w:val="FirstParagraph"/>
      </w:pPr>
      <w:r>
        <w:rPr>
          <w:bCs/>
          <w:b/>
        </w:rPr>
        <w:t xml:space="preserve">National Kidney Foundation, Singapore</w:t>
      </w:r>
    </w:p>
    <w:p>
      <w:pPr>
        <w:pStyle w:val="BodyText"/>
      </w:pPr>
      <w:r>
        <w:rPr>
          <w:iCs/>
          <w:i/>
        </w:rPr>
        <w:t xml:space="preserve">April 2019 – March 2020</w:t>
      </w:r>
    </w:p>
    <w:p>
      <w:pPr>
        <w:numPr>
          <w:ilvl w:val="0"/>
          <w:numId w:val="1008"/>
        </w:numPr>
        <w:pStyle w:val="Compact"/>
      </w:pPr>
      <w:r>
        <w:t xml:space="preserve">Provided free speech and swallowing assessments to patients with chronic kidney disease, focusing on improving their ability to communicate during medical treatments.</w:t>
      </w:r>
    </w:p>
    <w:p>
      <w:pPr>
        <w:numPr>
          <w:ilvl w:val="0"/>
          <w:numId w:val="1008"/>
        </w:numPr>
        <w:pStyle w:val="Compact"/>
      </w:pPr>
      <w:r>
        <w:t xml:space="preserve">Conducted workshops for caregivers on managing communication challenges in renal patients, emphasizing the importance of clear patient-provider interactions in Singapore’s healthcare system.</w:t>
      </w:r>
    </w:p>
    <w:bookmarkEnd w:id="30"/>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Mandarin Chinese (Fluent)</w:t>
      </w:r>
    </w:p>
    <w:p>
      <w:pPr>
        <w:numPr>
          <w:ilvl w:val="0"/>
          <w:numId w:val="1009"/>
        </w:numPr>
        <w:pStyle w:val="Compact"/>
      </w:pPr>
      <w:r>
        <w:t xml:space="preserve">Malay (Basic Proficiency)</w:t>
      </w:r>
    </w:p>
    <w:bookmarkEnd w:id="32"/>
    <w:bookmarkStart w:id="33" w:name="references"/>
    <w:p>
      <w:pPr>
        <w:pStyle w:val="Heading2"/>
      </w:pPr>
      <w:r>
        <w:t xml:space="preserve">References</w:t>
      </w:r>
    </w:p>
    <w:p>
      <w:pPr>
        <w:pStyle w:val="FirstParagraph"/>
      </w:pPr>
      <w:r>
        <w:t xml:space="preserve">Available upon request. Contact [Your Name] at [your.email@example.com] or +65 9876 5432.</w:t>
      </w:r>
    </w:p>
    <w:p>
      <w:pPr>
        <w:pStyle w:val="BodyText"/>
      </w:pPr>
      <w:r>
        <w:rPr>
          <w:iCs/>
          <w:i/>
        </w:rPr>
        <w:t xml:space="preserve">This Curriculum Vitae is tailored for a Speech Therapist seeking opportunities in Singapore, emphasizing the unique healthcare landscape and cultural diversity of the country.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Singapore</dc:title>
  <dc:creator/>
  <dc:language>en</dc:language>
  <cp:keywords/>
  <dcterms:created xsi:type="dcterms:W3CDTF">2025-12-07T21:01:12Z</dcterms:created>
  <dcterms:modified xsi:type="dcterms:W3CDTF">2025-12-07T21:01:12Z</dcterms:modified>
</cp:coreProperties>
</file>

<file path=docProps/custom.xml><?xml version="1.0" encoding="utf-8"?>
<Properties xmlns="http://schemas.openxmlformats.org/officeDocument/2006/custom-properties" xmlns:vt="http://schemas.openxmlformats.org/officeDocument/2006/docPropsVTypes"/>
</file>