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p>
    <w:bookmarkStart w:id="30"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London, United Kingdom</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+44 20 1234 5678</w:t>
      </w:r>
    </w:p>
    <w:bookmarkEnd w:id="20"/>
    <w:bookmarkStart w:id="21" w:name="professional-summary"/>
    <w:p>
      <w:pPr>
        <w:pStyle w:val="Heading2"/>
      </w:pPr>
      <w:r>
        <w:t xml:space="preserve">Professional Summary</w:t>
      </w:r>
    </w:p>
    <w:p>
      <w:pPr>
        <w:pStyle w:val="FirstParagraph"/>
      </w:pPr>
      <w:r>
        <w:t xml:space="preserve">A dedicated and passionate Speech Therapist with [X years] of experience in the United Kingdom, specializing in assessing, diagnosing, and treating communication disorders across diverse populations. Proven expertise in supporting patients with speech, language, swallowing, and cognitive challenges within both NHS and private healthcare settings in London. Committed to delivering personalized care aligned with UK healthcare standards and fostering patient independence through evidence-based therapeutic interventions.</w:t>
      </w:r>
    </w:p>
    <w:bookmarkEnd w:id="21"/>
    <w:bookmarkStart w:id="22" w:name="education"/>
    <w:p>
      <w:pPr>
        <w:pStyle w:val="Heading2"/>
      </w:pPr>
      <w:r>
        <w:t xml:space="preserve">Education</w:t>
      </w:r>
    </w:p>
    <w:p>
      <w:pPr>
        <w:numPr>
          <w:ilvl w:val="0"/>
          <w:numId w:val="1001"/>
        </w:numPr>
        <w:pStyle w:val="Compact"/>
      </w:pPr>
      <w:r>
        <w:rPr>
          <w:bCs/>
          <w:b/>
        </w:rPr>
        <w:t xml:space="preserve">Bachelor of Science (Hons) in Speech and Language Therapy</w:t>
      </w:r>
    </w:p>
    <w:p>
      <w:pPr>
        <w:numPr>
          <w:ilvl w:val="0"/>
          <w:numId w:val="1001"/>
        </w:numPr>
        <w:pStyle w:val="Compact"/>
      </w:pPr>
      <w:r>
        <w:rPr>
          <w:bCs/>
          <w:b/>
        </w:rPr>
        <w:t xml:space="preserve">Masters in Advanced Practice in Speech and Language Therapy</w:t>
      </w:r>
    </w:p>
    <w:bookmarkEnd w:id="22"/>
    <w:bookmarkStart w:id="25"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NHS Trust London, United Kingdom</w:t>
      </w:r>
    </w:p>
    <w:p>
      <w:pPr>
        <w:pStyle w:val="BodyText"/>
      </w:pPr>
      <w:r>
        <w:rPr>
          <w:iCs/>
          <w:i/>
        </w:rPr>
        <w:t xml:space="preserve">January 2018 – Present</w:t>
      </w:r>
    </w:p>
    <w:p>
      <w:pPr>
        <w:numPr>
          <w:ilvl w:val="0"/>
          <w:numId w:val="1002"/>
        </w:numPr>
        <w:pStyle w:val="Compact"/>
      </w:pPr>
      <w:r>
        <w:t xml:space="preserve">Provided assessment and intervention for patients with speech, language, and communication disorders across age groups, including children with developmental delays and adults recovering from stroke or neurological conditions.</w:t>
      </w:r>
    </w:p>
    <w:p>
      <w:pPr>
        <w:numPr>
          <w:ilvl w:val="0"/>
          <w:numId w:val="1002"/>
        </w:numPr>
        <w:pStyle w:val="Compact"/>
      </w:pPr>
      <w:r>
        <w:t xml:space="preserve">Collaborated with multidisciplinary teams (e.g., psychologists, occupational therapists) to create individualized therapy plans tailored to patient needs in the United Kingdom healthcare system.</w:t>
      </w:r>
    </w:p>
    <w:p>
      <w:pPr>
        <w:numPr>
          <w:ilvl w:val="0"/>
          <w:numId w:val="1002"/>
        </w:numPr>
        <w:pStyle w:val="Compact"/>
      </w:pPr>
      <w:r>
        <w:t xml:space="preserve">Conducted group therapy sessions for children with autism spectrum disorder (ASD), focusing on social communication skills and non-verbal interaction strategies.</w:t>
      </w:r>
    </w:p>
    <w:p>
      <w:pPr>
        <w:numPr>
          <w:ilvl w:val="0"/>
          <w:numId w:val="1002"/>
        </w:numPr>
        <w:pStyle w:val="Compact"/>
      </w:pPr>
      <w:r>
        <w:t xml:space="preserve">Maintained detailed clinical records compliant with UK regulatory standards, ensuring accurate documentation of patient progress and treatment outcomes.</w:t>
      </w:r>
    </w:p>
    <w:p>
      <w:pPr>
        <w:numPr>
          <w:ilvl w:val="0"/>
          <w:numId w:val="1002"/>
        </w:numPr>
        <w:pStyle w:val="Compact"/>
      </w:pPr>
      <w:r>
        <w:t xml:space="preserve">Supported the development of community-based speech therapy programs in London, improving access to services for underserved populations.</w:t>
      </w:r>
    </w:p>
    <w:bookmarkEnd w:id="23"/>
    <w:bookmarkStart w:id="24" w:name="speech-therapist-freelance"/>
    <w:p>
      <w:pPr>
        <w:pStyle w:val="Heading3"/>
      </w:pPr>
      <w:r>
        <w:t xml:space="preserve">Speech Therapist (Freelance)</w:t>
      </w:r>
    </w:p>
    <w:p>
      <w:pPr>
        <w:pStyle w:val="FirstParagraph"/>
      </w:pPr>
      <w:r>
        <w:rPr>
          <w:bCs/>
          <w:b/>
        </w:rPr>
        <w:t xml:space="preserve">Private Practice, London, United Kingdom</w:t>
      </w:r>
    </w:p>
    <w:p>
      <w:pPr>
        <w:pStyle w:val="BodyText"/>
      </w:pPr>
      <w:r>
        <w:rPr>
          <w:iCs/>
          <w:i/>
        </w:rPr>
        <w:t xml:space="preserve">June 2015 – December 2017</w:t>
      </w:r>
    </w:p>
    <w:p>
      <w:pPr>
        <w:numPr>
          <w:ilvl w:val="0"/>
          <w:numId w:val="1003"/>
        </w:numPr>
        <w:pStyle w:val="Compact"/>
      </w:pPr>
      <w:r>
        <w:t xml:space="preserve">Offered one-on-one and group therapy sessions for individuals with articulation disorders, stuttering, and developmental language disorders.</w:t>
      </w:r>
    </w:p>
    <w:p>
      <w:pPr>
        <w:numPr>
          <w:ilvl w:val="0"/>
          <w:numId w:val="1003"/>
        </w:numPr>
        <w:pStyle w:val="Compact"/>
      </w:pPr>
      <w:r>
        <w:t xml:space="preserve">Developed educational resources for parents and carers in the United Kingdom, emphasizing strategies to support communication development at home.</w:t>
      </w:r>
    </w:p>
    <w:p>
      <w:pPr>
        <w:numPr>
          <w:ilvl w:val="0"/>
          <w:numId w:val="1003"/>
        </w:numPr>
        <w:pStyle w:val="Compact"/>
      </w:pPr>
      <w:r>
        <w:t xml:space="preserve">Delivered workshops on early intervention techniques for speech delays to local schools and nurseries in London.</w:t>
      </w:r>
    </w:p>
    <w:bookmarkEnd w:id="24"/>
    <w:bookmarkEnd w:id="25"/>
    <w:bookmarkStart w:id="26" w:name="skills"/>
    <w:p>
      <w:pPr>
        <w:pStyle w:val="Heading2"/>
      </w:pPr>
      <w:r>
        <w:t xml:space="preserve">Skills</w:t>
      </w:r>
    </w:p>
    <w:p>
      <w:pPr>
        <w:numPr>
          <w:ilvl w:val="0"/>
          <w:numId w:val="1004"/>
        </w:numPr>
        <w:pStyle w:val="Compact"/>
      </w:pPr>
      <w:r>
        <w:rPr>
          <w:bCs/>
          <w:b/>
        </w:rPr>
        <w:t xml:space="preserve">Clinical Assessment:</w:t>
      </w:r>
      <w:r>
        <w:t xml:space="preserve"> </w:t>
      </w:r>
      <w:r>
        <w:t xml:space="preserve">Proficient in using standardized tools such as the British Picture Vocabulary Scale (BPVS) and the Communication and Symbolic Behavior Scales (CSBS) to evaluate communication abilities in patients across the United Kingdom.</w:t>
      </w:r>
    </w:p>
    <w:p>
      <w:pPr>
        <w:numPr>
          <w:ilvl w:val="0"/>
          <w:numId w:val="1004"/>
        </w:numPr>
        <w:pStyle w:val="Compact"/>
      </w:pPr>
      <w:r>
        <w:rPr>
          <w:bCs/>
          <w:b/>
        </w:rPr>
        <w:t xml:space="preserve">Therapeutic Techniques:</w:t>
      </w:r>
      <w:r>
        <w:t xml:space="preserve"> </w:t>
      </w:r>
      <w:r>
        <w:t xml:space="preserve">Skilled in delivering interventions like PROMPT (Process Oriented Reading and Motor Planning), melodic intonation therapy, and augmentative and alternative communication (AAC) systems for patients in London.</w:t>
      </w:r>
    </w:p>
    <w:p>
      <w:pPr>
        <w:numPr>
          <w:ilvl w:val="0"/>
          <w:numId w:val="1004"/>
        </w:numPr>
        <w:pStyle w:val="Compact"/>
      </w:pPr>
      <w:r>
        <w:rPr>
          <w:bCs/>
          <w:b/>
        </w:rPr>
        <w:t xml:space="preserve">Cross-Cultural Communication:</w:t>
      </w:r>
      <w:r>
        <w:t xml:space="preserve"> </w:t>
      </w:r>
      <w:r>
        <w:t xml:space="preserve">Experienced in working with multilingual clients in the United Kingdom, adapting therapies to accommodate linguistic diversity.</w:t>
      </w:r>
    </w:p>
    <w:p>
      <w:pPr>
        <w:numPr>
          <w:ilvl w:val="0"/>
          <w:numId w:val="1004"/>
        </w:numPr>
        <w:pStyle w:val="Compact"/>
      </w:pPr>
      <w:r>
        <w:rPr>
          <w:bCs/>
          <w:b/>
        </w:rPr>
        <w:t xml:space="preserve">Technology Integration:</w:t>
      </w:r>
      <w:r>
        <w:t xml:space="preserve"> </w:t>
      </w:r>
      <w:r>
        <w:t xml:space="preserve">Familiar with digital tools such as speech-generating devices and apps like Proloquo2Go for patients requiring assistive technology in London.</w:t>
      </w:r>
    </w:p>
    <w:p>
      <w:pPr>
        <w:numPr>
          <w:ilvl w:val="0"/>
          <w:numId w:val="1004"/>
        </w:numPr>
        <w:pStyle w:val="Compact"/>
      </w:pPr>
      <w:r>
        <w:rPr>
          <w:bCs/>
          <w:b/>
        </w:rPr>
        <w:t xml:space="preserve">Research and Development:</w:t>
      </w:r>
      <w:r>
        <w:t xml:space="preserve"> </w:t>
      </w:r>
      <w:r>
        <w:t xml:space="preserve">Participated in local research projects focused on improving speech therapy outcomes for children with Down syndrome in the UK.</w:t>
      </w:r>
    </w:p>
    <w:bookmarkEnd w:id="26"/>
    <w:bookmarkStart w:id="27" w:name="certifications-and-memberships"/>
    <w:p>
      <w:pPr>
        <w:pStyle w:val="Heading2"/>
      </w:pPr>
      <w:r>
        <w:t xml:space="preserve">Certifications and Memberships</w:t>
      </w:r>
    </w:p>
    <w:p>
      <w:pPr>
        <w:numPr>
          <w:ilvl w:val="0"/>
          <w:numId w:val="1005"/>
        </w:numPr>
        <w:pStyle w:val="Compact"/>
      </w:pPr>
      <w:r>
        <w:rPr>
          <w:bCs/>
          <w:b/>
        </w:rPr>
        <w:t xml:space="preserve">Health and Care Professions Council (HCPC) Registration</w:t>
      </w:r>
    </w:p>
    <w:p>
      <w:pPr>
        <w:numPr>
          <w:ilvl w:val="0"/>
          <w:numId w:val="1005"/>
        </w:numPr>
        <w:pStyle w:val="Compact"/>
      </w:pPr>
      <w:r>
        <w:rPr>
          <w:bCs/>
          <w:b/>
        </w:rPr>
        <w:t xml:space="preserve">British Association of Speech and Language Therapists (BASLT)</w:t>
      </w:r>
    </w:p>
    <w:p>
      <w:pPr>
        <w:numPr>
          <w:ilvl w:val="0"/>
          <w:numId w:val="1005"/>
        </w:numPr>
        <w:pStyle w:val="Compact"/>
      </w:pPr>
      <w:r>
        <w:rPr>
          <w:bCs/>
          <w:b/>
        </w:rPr>
        <w:t xml:space="preserve">Advanced Trauma Life Support (ATLS) Certification</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Workshops and Seminars:</w:t>
      </w:r>
      <w:r>
        <w:t xml:space="preserve"> </w:t>
      </w:r>
      <w:r>
        <w:t xml:space="preserve">Attended sessions on dysphagia management and pediatric speech therapy at the Royal College of Speech and Language Therapists (RCSLT) in London.</w:t>
      </w:r>
    </w:p>
    <w:p>
      <w:pPr>
        <w:numPr>
          <w:ilvl w:val="0"/>
          <w:numId w:val="1006"/>
        </w:numPr>
        <w:pStyle w:val="Compact"/>
      </w:pPr>
      <w:r>
        <w:rPr>
          <w:bCs/>
          <w:b/>
        </w:rPr>
        <w:t xml:space="preserve">Courses:</w:t>
      </w:r>
      <w:r>
        <w:t xml:space="preserve"> </w:t>
      </w:r>
      <w:r>
        <w:t xml:space="preserve">Completed a course on "Speech Therapy for Multilingual Patients" through the University of London, enhancing skills to address linguistic diversity in the UK.</w:t>
      </w:r>
    </w:p>
    <w:p>
      <w:pPr>
        <w:numPr>
          <w:ilvl w:val="0"/>
          <w:numId w:val="1006"/>
        </w:numPr>
        <w:pStyle w:val="Compact"/>
      </w:pPr>
      <w:r>
        <w:rPr>
          <w:bCs/>
          <w:b/>
        </w:rPr>
        <w:t xml:space="preserve">Conferences:</w:t>
      </w:r>
      <w:r>
        <w:t xml:space="preserve"> </w:t>
      </w:r>
      <w:r>
        <w:t xml:space="preserve">Presented research on "Early Intervention Strategies for Speech Delays in London’s Urban Population" at the 2023 UK Speech and Language Therapy Conference.</w:t>
      </w:r>
    </w:p>
    <w:bookmarkEnd w:id="28"/>
    <w:bookmarkStart w:id="29" w:name="references"/>
    <w:p>
      <w:pPr>
        <w:pStyle w:val="Heading2"/>
      </w:pPr>
      <w:r>
        <w:t xml:space="preserve">References</w:t>
      </w:r>
    </w:p>
    <w:p>
      <w:pPr>
        <w:pStyle w:val="FirstParagraph"/>
      </w:pPr>
      <w:r>
        <w:t xml:space="preserve">Available upon request. Contact [Your Email] or [Your Phone Number] for further details.</w:t>
      </w:r>
    </w:p>
    <w:bookmarkEnd w:id="29"/>
    <w:p>
      <w:pPr>
        <w:pStyle w:val="BodyText"/>
      </w:pPr>
      <w:r>
        <w:t xml:space="preserve">This Curriculum Vitae is tailored for a Speech Therapist role in the United Kingdom, specifically London, and reflects expertise aligned with UK healthcare standards and patient care requirements.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dc:title>
  <dc:creator/>
  <dc:language>en</dc:language>
  <cp:keywords/>
  <dcterms:created xsi:type="dcterms:W3CDTF">2026-06-03T01:44:18Z</dcterms:created>
  <dcterms:modified xsi:type="dcterms:W3CDTF">2026-06-03T01:44:18Z</dcterms:modified>
</cp:coreProperties>
</file>

<file path=docProps/custom.xml><?xml version="1.0" encoding="utf-8"?>
<Properties xmlns="http://schemas.openxmlformats.org/officeDocument/2006/custom-properties" xmlns:vt="http://schemas.openxmlformats.org/officeDocument/2006/docPropsVTypes"/>
</file>