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(New</w:t>
      </w:r>
      <w:r>
        <w:t xml:space="preserve"> </w:t>
      </w:r>
      <w:r>
        <w:t xml:space="preserve">Zealand</w:t>
      </w:r>
      <w:r>
        <w:t xml:space="preserve"> </w:t>
      </w:r>
      <w:r>
        <w:t xml:space="preserve">Auckland)</w:t>
      </w:r>
    </w:p>
    <w:bookmarkStart w:id="35" w:name="curriculum-vitae"/>
    <w:p>
      <w:pPr>
        <w:pStyle w:val="Heading1"/>
      </w:pPr>
      <w:r>
        <w:t xml:space="preserve">Curriculum Vitae</w:t>
      </w:r>
    </w:p>
    <w:bookmarkStart w:id="34" w:name="statistician-new-zealand-auckland"/>
    <w:p>
      <w:pPr>
        <w:pStyle w:val="Heading2"/>
      </w:pPr>
      <w:r>
        <w:t xml:space="preserve">Statistician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experienced Statistician with a strong focus on data-driven solutions for complex problems. Specializing in statistical analysis, research methodology, and data interpretation, I have worked extensively in industries such as healthcare, environmental science, and social policy—key sectors in New Zealand Auckland. My expertise aligns with the growing demand for statistical professionals to support evidence-based decision-making in both public and private organizations within the region. With a deep understanding of statistical software (R, Python, SPSS) and a commitment to ethical research practices, I aim to contribute to impactful projects that address local challenges and opportunities.</w:t>
      </w:r>
    </w:p>
    <w:bookmarkEnd w:id="21"/>
    <w:bookmarkStart w:id="25" w:name="work-experience"/>
    <w:p>
      <w:pPr>
        <w:pStyle w:val="Heading3"/>
      </w:pPr>
      <w:r>
        <w:t xml:space="preserve">Work Experience</w:t>
      </w:r>
    </w:p>
    <w:bookmarkStart w:id="22" w:name="senior-statistician"/>
    <w:p>
      <w:pPr>
        <w:pStyle w:val="Heading4"/>
      </w:pPr>
      <w:r>
        <w:t xml:space="preserve">Senior Statistician</w:t>
      </w:r>
    </w:p>
    <w:p>
      <w:pPr>
        <w:pStyle w:val="FirstParagraph"/>
      </w:pPr>
      <w:r>
        <w:rPr>
          <w:bCs/>
          <w:b/>
        </w:rPr>
        <w:t xml:space="preserve">Auckland Health Research Institute (AHI)</w:t>
      </w:r>
      <w:r>
        <w:t xml:space="preserve"> </w:t>
      </w:r>
      <w:r>
        <w:t xml:space="preserve">| January 2020 – Present</w:t>
      </w:r>
    </w:p>
    <w:p>
      <w:pPr>
        <w:numPr>
          <w:ilvl w:val="0"/>
          <w:numId w:val="1001"/>
        </w:numPr>
        <w:pStyle w:val="Compact"/>
      </w:pPr>
      <w:r>
        <w:t xml:space="preserve">Lead statistical analysis for large-scale public health initiatives, including vaccination programs and chronic disease management strategies tailored to New Zealand's diverse population.</w:t>
      </w:r>
    </w:p>
    <w:p>
      <w:pPr>
        <w:numPr>
          <w:ilvl w:val="0"/>
          <w:numId w:val="1001"/>
        </w:numPr>
        <w:pStyle w:val="Compact"/>
      </w:pPr>
      <w:r>
        <w:t xml:space="preserve">Collaborated with local government agencies to design surveys and interpret data on socioeconomic disparities in Auckland, informing policy development.</w:t>
      </w:r>
    </w:p>
    <w:p>
      <w:pPr>
        <w:numPr>
          <w:ilvl w:val="0"/>
          <w:numId w:val="1001"/>
        </w:numPr>
        <w:pStyle w:val="Compact"/>
      </w:pPr>
      <w:r>
        <w:t xml:space="preserve">Published research in peer-reviewed journals on topics such as healthcare access and environmental impact assessments, contributing to New Zealand's scientific community.</w:t>
      </w:r>
    </w:p>
    <w:bookmarkEnd w:id="22"/>
    <w:bookmarkStart w:id="23" w:name="statistical-analyst"/>
    <w:p>
      <w:pPr>
        <w:pStyle w:val="Heading4"/>
      </w:pPr>
      <w:r>
        <w:t xml:space="preserve">Statistical Analyst</w:t>
      </w:r>
    </w:p>
    <w:p>
      <w:pPr>
        <w:pStyle w:val="FirstParagraph"/>
      </w:pPr>
      <w:r>
        <w:rPr>
          <w:bCs/>
          <w:b/>
        </w:rPr>
        <w:t xml:space="preserve">New Zealand Environmental Data Hub (NZEDH)</w:t>
      </w:r>
      <w:r>
        <w:t xml:space="preserve"> </w:t>
      </w:r>
      <w:r>
        <w:t xml:space="preserve">| June 2017 – December 2019</w:t>
      </w:r>
    </w:p>
    <w:p>
      <w:pPr>
        <w:numPr>
          <w:ilvl w:val="0"/>
          <w:numId w:val="1002"/>
        </w:numPr>
        <w:pStyle w:val="Compact"/>
      </w:pPr>
      <w:r>
        <w:t xml:space="preserve">Analyzed ecological data to support conservation efforts in Auckland's coastal and urban ecosystems, including biodiversity monitoring and climate change impact studies.</w:t>
      </w:r>
    </w:p>
    <w:p>
      <w:pPr>
        <w:numPr>
          <w:ilvl w:val="0"/>
          <w:numId w:val="1002"/>
        </w:numPr>
        <w:pStyle w:val="Compact"/>
      </w:pPr>
      <w:r>
        <w:t xml:space="preserve">Developed predictive models using R and Python to forecast environmental trends, aiding in the creation of sustainable urban planning policies.</w:t>
      </w:r>
    </w:p>
    <w:p>
      <w:pPr>
        <w:numPr>
          <w:ilvl w:val="0"/>
          <w:numId w:val="1002"/>
        </w:numPr>
        <w:pStyle w:val="Compact"/>
      </w:pPr>
      <w:r>
        <w:t xml:space="preserve">Provided training sessions for local NGOs on data analysis techniques, empowering them to utilize statistical tools effectively in their work.</w:t>
      </w:r>
    </w:p>
    <w:bookmarkEnd w:id="23"/>
    <w:bookmarkStart w:id="24" w:name="junior-statistician"/>
    <w:p>
      <w:pPr>
        <w:pStyle w:val="Heading4"/>
      </w:pPr>
      <w:r>
        <w:t xml:space="preserve">Junior Statistician</w:t>
      </w:r>
    </w:p>
    <w:p>
      <w:pPr>
        <w:pStyle w:val="FirstParagraph"/>
      </w:pPr>
      <w:r>
        <w:rPr>
          <w:bCs/>
          <w:b/>
        </w:rPr>
        <w:t xml:space="preserve">Auckland Social Policy Research Unit (ASPRU)</w:t>
      </w:r>
      <w:r>
        <w:t xml:space="preserve"> </w:t>
      </w:r>
      <w:r>
        <w:t xml:space="preserve">| February 2015 – May 2017</w:t>
      </w:r>
    </w:p>
    <w:p>
      <w:pPr>
        <w:numPr>
          <w:ilvl w:val="0"/>
          <w:numId w:val="1003"/>
        </w:numPr>
        <w:pStyle w:val="Compact"/>
      </w:pPr>
      <w:r>
        <w:t xml:space="preserve">Conducted surveys and statistical analyses on social welfare programs, focusing on outcomes for marginalized communities in Auckland.</w:t>
      </w:r>
    </w:p>
    <w:p>
      <w:pPr>
        <w:numPr>
          <w:ilvl w:val="0"/>
          <w:numId w:val="1003"/>
        </w:numPr>
        <w:pStyle w:val="Compact"/>
      </w:pPr>
      <w:r>
        <w:t xml:space="preserve">Supported the development of dashboards to visualize data trends, enabling stakeholders to track progress toward social equity goals.</w:t>
      </w:r>
    </w:p>
    <w:p>
      <w:pPr>
        <w:numPr>
          <w:ilvl w:val="0"/>
          <w:numId w:val="1003"/>
        </w:numPr>
        <w:pStyle w:val="Compact"/>
      </w:pPr>
      <w:r>
        <w:t xml:space="preserve">Collaborated with cross-functional teams to ensure data accuracy and compliance with New Zealand's privacy regulations.</w:t>
      </w:r>
    </w:p>
    <w:bookmarkEnd w:id="24"/>
    <w:bookmarkEnd w:id="25"/>
    <w:bookmarkStart w:id="26" w:name="education"/>
    <w:p>
      <w:pPr>
        <w:pStyle w:val="Heading3"/>
      </w:pPr>
      <w:r>
        <w:t xml:space="preserve">Education</w:t>
      </w:r>
    </w:p>
    <w:p>
      <w:pPr>
        <w:pStyle w:val="FirstParagraph"/>
      </w:pPr>
      <w:r>
        <w:rPr>
          <w:bCs/>
          <w:b/>
        </w:rPr>
        <w:t xml:space="preserve">MSc in Statistics</w:t>
      </w:r>
    </w:p>
    <w:p>
      <w:pPr>
        <w:pStyle w:val="BodyText"/>
      </w:pPr>
      <w:r>
        <w:rPr>
          <w:iCs/>
          <w:i/>
        </w:rPr>
        <w:t xml:space="preserve">University of Auckland</w:t>
      </w:r>
      <w:r>
        <w:t xml:space="preserve"> </w:t>
      </w:r>
      <w:r>
        <w:t xml:space="preserve">| 2014 – 2015</w:t>
      </w:r>
    </w:p>
    <w:p>
      <w:pPr>
        <w:pStyle w:val="BodyText"/>
      </w:pPr>
      <w:r>
        <w:rPr>
          <w:bCs/>
          <w:b/>
        </w:rPr>
        <w:t xml:space="preserve">BSc in Mathematics and Statistics (Hons)</w:t>
      </w:r>
    </w:p>
    <w:p>
      <w:pPr>
        <w:pStyle w:val="BodyText"/>
      </w:pPr>
      <w:r>
        <w:rPr>
          <w:iCs/>
          <w:i/>
        </w:rPr>
        <w:t xml:space="preserve">Victoria University of Wellington</w:t>
      </w:r>
      <w:r>
        <w:t xml:space="preserve"> </w:t>
      </w:r>
      <w:r>
        <w:t xml:space="preserve">| 2011 – 2014</w:t>
      </w:r>
    </w:p>
    <w:bookmarkEnd w:id="26"/>
    <w:bookmarkStart w:id="27"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(Pandas, NumPy), SPSS, SAS, Excel</w:t>
      </w:r>
    </w:p>
    <w:p>
      <w:pPr>
        <w:numPr>
          <w:ilvl w:val="0"/>
          <w:numId w:val="1004"/>
        </w:numPr>
        <w:pStyle w:val="Compact"/>
      </w:pPr>
      <w:r>
        <w:rPr>
          <w:bCs/>
          <w:b/>
        </w:rPr>
        <w:t xml:space="preserve">Data Visualization:</w:t>
      </w:r>
      <w:r>
        <w:t xml:space="preserve"> </w:t>
      </w:r>
      <w:r>
        <w:t xml:space="preserve">Tableau, Power BI, ggplot2</w:t>
      </w:r>
    </w:p>
    <w:p>
      <w:pPr>
        <w:numPr>
          <w:ilvl w:val="0"/>
          <w:numId w:val="1004"/>
        </w:numPr>
        <w:pStyle w:val="Compact"/>
      </w:pPr>
      <w:r>
        <w:rPr>
          <w:bCs/>
          <w:b/>
        </w:rPr>
        <w:t xml:space="preserve">Research Methodology:</w:t>
      </w:r>
      <w:r>
        <w:t xml:space="preserve"> </w:t>
      </w:r>
      <w:r>
        <w:t xml:space="preserve">Experimental design, survey development, regression analysis</w:t>
      </w:r>
    </w:p>
    <w:p>
      <w:pPr>
        <w:numPr>
          <w:ilvl w:val="0"/>
          <w:numId w:val="1004"/>
        </w:numPr>
        <w:pStyle w:val="Compact"/>
      </w:pPr>
      <w:r>
        <w:rPr>
          <w:bCs/>
          <w:b/>
        </w:rPr>
        <w:t xml:space="preserve">Data Management:</w:t>
      </w:r>
      <w:r>
        <w:t xml:space="preserve"> </w:t>
      </w:r>
      <w:r>
        <w:t xml:space="preserve">Cleaning and preprocessing data; working with large datasets in SQL and cloud platforms (e.g., AWS)</w:t>
      </w:r>
    </w:p>
    <w:p>
      <w:pPr>
        <w:numPr>
          <w:ilvl w:val="0"/>
          <w:numId w:val="1004"/>
        </w:numPr>
        <w:pStyle w:val="Compact"/>
      </w:pPr>
      <w:r>
        <w:rPr>
          <w:bCs/>
          <w:b/>
        </w:rPr>
        <w:t xml:space="preserve">Communication:</w:t>
      </w:r>
      <w:r>
        <w:t xml:space="preserve"> </w:t>
      </w:r>
      <w:r>
        <w:t xml:space="preserve">Presenting findings to non-technical audiences; writing reports and manuscripts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Statistical Society of New Zealand (SSNZ) Membership</w:t>
      </w:r>
      <w:r>
        <w:t xml:space="preserve"> </w:t>
      </w:r>
      <w:r>
        <w:t xml:space="preserve">| 2016 – Present</w:t>
      </w:r>
    </w:p>
    <w:p>
      <w:pPr>
        <w:pStyle w:val="BodyText"/>
      </w:pPr>
      <w:r>
        <w:rPr>
          <w:bCs/>
          <w:b/>
        </w:rPr>
        <w:t xml:space="preserve">Data Science Certificate (Coursera)</w:t>
      </w:r>
      <w:r>
        <w:t xml:space="preserve"> </w:t>
      </w:r>
      <w:r>
        <w:t xml:space="preserve">| 2019 – 2020</w:t>
      </w:r>
    </w:p>
    <w:p>
      <w:pPr>
        <w:pStyle w:val="BodyText"/>
      </w:pPr>
      <w:r>
        <w:rPr>
          <w:bCs/>
          <w:b/>
        </w:rPr>
        <w:t xml:space="preserve">Auckland Regional Data Governance Training Program</w:t>
      </w:r>
      <w:r>
        <w:t xml:space="preserve"> </w:t>
      </w:r>
      <w:r>
        <w:t xml:space="preserve">| 2018</w:t>
      </w:r>
    </w:p>
    <w:bookmarkEnd w:id="28"/>
    <w:bookmarkStart w:id="31" w:name="projects-contributions"/>
    <w:p>
      <w:pPr>
        <w:pStyle w:val="Heading3"/>
      </w:pPr>
      <w:r>
        <w:t xml:space="preserve">Projects &amp; Contributions</w:t>
      </w:r>
    </w:p>
    <w:bookmarkStart w:id="29" w:name="Xd103b269661149976f2639ba79f8069ccaddf2f"/>
    <w:p>
      <w:pPr>
        <w:pStyle w:val="Heading4"/>
      </w:pPr>
      <w:r>
        <w:t xml:space="preserve">Auckland Urban Biodiversity Monitoring System (2019)</w:t>
      </w:r>
    </w:p>
    <w:p>
      <w:pPr>
        <w:pStyle w:val="FirstParagraph"/>
      </w:pPr>
      <w:r>
        <w:t xml:space="preserve">Designed a statistical framework to monitor urban biodiversity in Auckland, integrating data from citizen science initiatives and environmental sensors. The project resulted in a publicly accessible dashboard, enhancing transparency and community engagement.</w:t>
      </w:r>
    </w:p>
    <w:bookmarkEnd w:id="29"/>
    <w:bookmarkStart w:id="30" w:name="X48d2558f5e90ac0dbccbf43a314e0e8d4967bd0"/>
    <w:p>
      <w:pPr>
        <w:pStyle w:val="Heading4"/>
      </w:pPr>
      <w:r>
        <w:t xml:space="preserve">Health Equity Analysis for Māori Communities (2021)</w:t>
      </w:r>
    </w:p>
    <w:p>
      <w:pPr>
        <w:pStyle w:val="FirstParagraph"/>
      </w:pPr>
      <w:r>
        <w:t xml:space="preserve">Conducted a comprehensive statistical analysis to identify health disparities affecting Māori populations in Auckland. Findings were used to shape targeted interventions by local health boards, aligning with New Zealand's national health equity goals.</w:t>
      </w:r>
    </w:p>
    <w:bookmarkEnd w:id="30"/>
    <w:bookmarkEnd w:id="31"/>
    <w:bookmarkStart w:id="32" w:name="language-cultural-competency"/>
    <w:p>
      <w:pPr>
        <w:pStyle w:val="Heading3"/>
      </w:pPr>
      <w:r>
        <w:t xml:space="preserve">Language &amp; Cultural Competency</w:t>
      </w:r>
    </w:p>
    <w:p>
      <w:pPr>
        <w:pStyle w:val="FirstParagraph"/>
      </w:pPr>
      <w:r>
        <w:rPr>
          <w:bCs/>
          <w:b/>
        </w:rPr>
        <w:t xml:space="preserve">English:</w:t>
      </w:r>
      <w:r>
        <w:t xml:space="preserve"> </w:t>
      </w:r>
      <w:r>
        <w:t xml:space="preserve">Native speaker</w:t>
      </w:r>
    </w:p>
    <w:p>
      <w:pPr>
        <w:pStyle w:val="BodyText"/>
      </w:pPr>
      <w:r>
        <w:rPr>
          <w:bCs/>
          <w:b/>
        </w:rPr>
        <w:t xml:space="preserve">Māori:</w:t>
      </w:r>
      <w:r>
        <w:t xml:space="preserve"> </w:t>
      </w:r>
      <w:r>
        <w:t xml:space="preserve">Basic conversational proficiency (Level 2 in Te Reo Māori)</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Curriculum Vitae | Statistician | New Zealand Auckland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(New Zealand Auckland)</dc:title>
  <dc:creator/>
  <dc:language>en</dc:language>
  <cp:keywords/>
  <dcterms:created xsi:type="dcterms:W3CDTF">2026-06-03T13:28:53Z</dcterms:created>
  <dcterms:modified xsi:type="dcterms:W3CDTF">2026-06-03T13:28:53Z</dcterms:modified>
</cp:coreProperties>
</file>

<file path=docProps/custom.xml><?xml version="1.0" encoding="utf-8"?>
<Properties xmlns="http://schemas.openxmlformats.org/officeDocument/2006/custom-properties" xmlns:vt="http://schemas.openxmlformats.org/officeDocument/2006/docPropsVTypes"/>
</file>