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+65 9876 5432 | john.doe@email.com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Singapore, Singapore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Statistician with over a decade of experience in data analysis, statistical modeling, and research methodologies. Specialized in leveraging data to drive informed decision-making across industries such as finance, healthcare, and technology in Singapore. Proficient in utilizing advanced statistical tools and programming languages while maintaining a strong understanding of Singapore's regulatory landscape. Committed to delivering high-quality insights that align with the strategic goals of organizations operating within Singapore's dynamic market.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statistician"/>
    <w:p>
      <w:pPr>
        <w:pStyle w:val="Heading3"/>
      </w:pPr>
      <w:r>
        <w:t xml:space="preserve">Senior Statistician</w:t>
      </w:r>
    </w:p>
    <w:p>
      <w:pPr>
        <w:pStyle w:val="FirstParagraph"/>
      </w:pPr>
      <w:r>
        <w:rPr>
          <w:bCs/>
          <w:b/>
        </w:rPr>
        <w:t xml:space="preserve">Clinical Research Institute Singapore (CRIS)</w:t>
      </w:r>
      <w:r>
        <w:t xml:space="preserve"> </w:t>
      </w:r>
      <w:r>
        <w:t xml:space="preserve">| 2018 – Present</w:t>
      </w:r>
    </w:p>
    <w:p>
      <w:pPr>
        <w:numPr>
          <w:ilvl w:val="0"/>
          <w:numId w:val="1001"/>
        </w:numPr>
        <w:pStyle w:val="Compact"/>
      </w:pPr>
      <w:r>
        <w:t xml:space="preserve">Designed and executed statistical analysis for clinical trials, ensuring compliance with Singapore's healthcare regulations and international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develop predictive models that improved patient outcomes and reduced operational costs by 15%.</w:t>
      </w:r>
    </w:p>
    <w:p>
      <w:pPr>
        <w:numPr>
          <w:ilvl w:val="0"/>
          <w:numId w:val="1001"/>
        </w:numPr>
        <w:pStyle w:val="Compact"/>
      </w:pPr>
      <w:r>
        <w:t xml:space="preserve">Presented findings to senior management, emphasizing data-driven strategies tailored for the Singapore market.</w:t>
      </w:r>
    </w:p>
    <w:p>
      <w:pPr>
        <w:numPr>
          <w:ilvl w:val="0"/>
          <w:numId w:val="1001"/>
        </w:numPr>
        <w:pStyle w:val="Compact"/>
      </w:pPr>
      <w:r>
        <w:t xml:space="preserve">Mentored junior statisticians, fostering a culture of excellence in statistical practices within the Singaporean context.</w:t>
      </w:r>
    </w:p>
    <w:bookmarkEnd w:id="22"/>
    <w:bookmarkStart w:id="23" w:name="statistical-analyst"/>
    <w:p>
      <w:pPr>
        <w:pStyle w:val="Heading3"/>
      </w:pPr>
      <w:r>
        <w:t xml:space="preserve">Statistical Analyst</w:t>
      </w:r>
    </w:p>
    <w:p>
      <w:pPr>
        <w:pStyle w:val="FirstParagraph"/>
      </w:pPr>
      <w:r>
        <w:rPr>
          <w:bCs/>
          <w:b/>
        </w:rPr>
        <w:t xml:space="preserve">DBS Bank, Singapore</w:t>
      </w:r>
      <w:r>
        <w:t xml:space="preserve"> </w:t>
      </w:r>
      <w:r>
        <w:t xml:space="preserve">| 2014 – 2018</w:t>
      </w:r>
    </w:p>
    <w:p>
      <w:pPr>
        <w:numPr>
          <w:ilvl w:val="0"/>
          <w:numId w:val="1002"/>
        </w:numPr>
        <w:pStyle w:val="Compact"/>
      </w:pPr>
      <w:r>
        <w:t xml:space="preserve">Developed risk assessment models to evaluate creditworthiness of customers, enhancing the bank's ability to serve Singapore's diverse financial needs.</w:t>
      </w:r>
    </w:p>
    <w:p>
      <w:pPr>
        <w:numPr>
          <w:ilvl w:val="0"/>
          <w:numId w:val="1002"/>
        </w:numPr>
        <w:pStyle w:val="Compact"/>
      </w:pPr>
      <w:r>
        <w:t xml:space="preserve">Analyzed large datasets using R and Python, identifying trends that informed product development strategies in Singapore's competitive banking sector.</w:t>
      </w:r>
    </w:p>
    <w:p>
      <w:pPr>
        <w:numPr>
          <w:ilvl w:val="0"/>
          <w:numId w:val="1002"/>
        </w:numPr>
        <w:pStyle w:val="Compact"/>
      </w:pPr>
      <w:r>
        <w:t xml:space="preserve">Contributed to the implementation of data privacy frameworks aligned with Singapore's Personal Data Protection Act (PDPA).</w:t>
      </w:r>
    </w:p>
    <w:p>
      <w:pPr>
        <w:numPr>
          <w:ilvl w:val="0"/>
          <w:numId w:val="1002"/>
        </w:numPr>
        <w:pStyle w:val="Compact"/>
      </w:pPr>
      <w:r>
        <w:t xml:space="preserve">Collaborated with regional teams to standardize statistical processes across Southeast Asian markets, including Singapore.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National University of Singapore (NUS)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3"/>
        </w:numPr>
        <w:pStyle w:val="Compact"/>
      </w:pPr>
      <w:r>
        <w:t xml:space="preserve">Conducted research on economic forecasting models, publishing papers in peer-reviewed journals with a focus on regional economic trends in Singapore.</w:t>
      </w:r>
    </w:p>
    <w:p>
      <w:pPr>
        <w:numPr>
          <w:ilvl w:val="0"/>
          <w:numId w:val="1003"/>
        </w:numPr>
        <w:pStyle w:val="Compact"/>
      </w:pPr>
      <w:r>
        <w:t xml:space="preserve">Utilized SPSS and Stata to analyze survey data, supporting policy recommendations for government agencies in Singapore.</w:t>
      </w:r>
    </w:p>
    <w:p>
      <w:pPr>
        <w:numPr>
          <w:ilvl w:val="0"/>
          <w:numId w:val="1003"/>
        </w:numPr>
        <w:pStyle w:val="Compact"/>
      </w:pPr>
      <w:r>
        <w:t xml:space="preserve">Presented findings at international conferences, showcasing the importance of statistical rigor in addressing challenges specific to Singapore's economy.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sc-in-statistics"/>
    <w:p>
      <w:pPr>
        <w:pStyle w:val="Heading3"/>
      </w:pPr>
      <w:r>
        <w:t xml:space="preserve">MSc in Statistics</w:t>
      </w:r>
    </w:p>
    <w:p>
      <w:pPr>
        <w:pStyle w:val="FirstParagraph"/>
      </w:pPr>
      <w:r>
        <w:rPr>
          <w:bCs/>
          <w:b/>
        </w:rPr>
        <w:t xml:space="preserve">National University of Singapore (NUS)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4"/>
        </w:numPr>
        <w:pStyle w:val="Compact"/>
      </w:pPr>
      <w:r>
        <w:t xml:space="preserve">Cumulative GPA: 3.8/4.0</w:t>
      </w:r>
    </w:p>
    <w:p>
      <w:pPr>
        <w:numPr>
          <w:ilvl w:val="0"/>
          <w:numId w:val="1004"/>
        </w:numPr>
        <w:pStyle w:val="Compact"/>
      </w:pPr>
      <w:r>
        <w:t xml:space="preserve">Thesis: "Economic Forecasting Models for Urban Development in Singapore"</w:t>
      </w:r>
    </w:p>
    <w:bookmarkEnd w:id="26"/>
    <w:bookmarkStart w:id="27" w:name="bsc-in-mathematics-and-statistics"/>
    <w:p>
      <w:pPr>
        <w:pStyle w:val="Heading3"/>
      </w:pPr>
      <w:r>
        <w:t xml:space="preserve">BSc in Mathematics and Statistics</w:t>
      </w:r>
    </w:p>
    <w:p>
      <w:pPr>
        <w:pStyle w:val="FirstParagraph"/>
      </w:pPr>
      <w:r>
        <w:rPr>
          <w:bCs/>
          <w:b/>
        </w:rPr>
        <w:t xml:space="preserve">University of Melbourne, Australia</w:t>
      </w:r>
      <w:r>
        <w:t xml:space="preserve"> </w:t>
      </w:r>
      <w:r>
        <w:t xml:space="preserve">| 2007 – 2010</w:t>
      </w:r>
    </w:p>
    <w:p>
      <w:pPr>
        <w:numPr>
          <w:ilvl w:val="0"/>
          <w:numId w:val="1005"/>
        </w:numPr>
        <w:pStyle w:val="Compact"/>
      </w:pPr>
      <w:r>
        <w:t xml:space="preserve">Graduated with honors, focusing on applied statistics and data analysis.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R, Python, SPSS, SAS, SQL, Stata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Descriptive and inferential statistics, regression analysis, machine learning algorithms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SAS Enterprise Guide, Minitab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Mandarin (proficient)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Communication, Problem Solving, Team Collaboration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SAS Programmer</w:t>
      </w:r>
      <w:r>
        <w:t xml:space="preserve"> </w:t>
      </w:r>
      <w:r>
        <w:t xml:space="preserve">– SAS Institute |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Science Certification</w:t>
      </w:r>
      <w:r>
        <w:t xml:space="preserve"> </w:t>
      </w:r>
      <w:r>
        <w:t xml:space="preserve">– Coursera (IBM) |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Institute | 2019 (relevant to statistical project management in Singapore)</w:t>
      </w:r>
    </w:p>
    <w:bookmarkEnd w:id="30"/>
    <w:bookmarkStart w:id="33" w:name="projects"/>
    <w:p>
      <w:pPr>
        <w:pStyle w:val="Heading2"/>
      </w:pPr>
      <w:r>
        <w:t xml:space="preserve">Projects</w:t>
      </w:r>
    </w:p>
    <w:bookmarkStart w:id="31" w:name="singapore-housing-market-analysis"/>
    <w:p>
      <w:pPr>
        <w:pStyle w:val="Heading3"/>
      </w:pPr>
      <w:r>
        <w:t xml:space="preserve">Singapore Housing Market Analysis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Urban Redevelopment Authority (URA), Singapore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Analyzed housing price trends using time-series models to predict market fluctuations, aiding in policy formulation for affordable housing initiatives.</w:t>
      </w:r>
    </w:p>
    <w:bookmarkEnd w:id="31"/>
    <w:bookmarkStart w:id="32" w:name="healthcare-data-integration"/>
    <w:p>
      <w:pPr>
        <w:pStyle w:val="Heading3"/>
      </w:pPr>
      <w:r>
        <w:t xml:space="preserve">Healthcare Data Integration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SingHealth, Singapore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Integrated patient data from multiple sources to improve diagnostic accuracy and streamline healthcare operations. Utilized statistical methods to ensure data integrity and compliance with Singapore's health regulations.</w:t>
      </w:r>
    </w:p>
    <w:bookmarkEnd w:id="32"/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Singapore Statistical Society (SSS)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Biometric Society (IBS)</w:t>
      </w:r>
      <w:r>
        <w:t xml:space="preserve"> </w:t>
      </w:r>
      <w:r>
        <w:t xml:space="preserve">– Member since 2018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john.doe@email.com or +65 9876 5432.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reflects the expertise of a Statistician in Singapore Singapore, emphasizing contributions to data science and statistical research within the region.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in Singapore Singapore</dc:title>
  <dc:creator/>
  <dc:language>en</dc:language>
  <cp:keywords/>
  <dcterms:created xsi:type="dcterms:W3CDTF">2026-07-28T14:06:17Z</dcterms:created>
  <dcterms:modified xsi:type="dcterms:W3CDTF">2026-07-28T14:06:17Z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