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surgeon-australia-sydney"/>
    <w:p>
      <w:pPr>
        <w:pStyle w:val="Heading2"/>
      </w:pPr>
      <w:r>
        <w:t xml:space="preserve">Surgeon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Thompson</w:t>
      </w:r>
    </w:p>
    <w:p>
      <w:pPr>
        <w:pStyle w:val="BodyText"/>
      </w:pPr>
      <w:r>
        <w:rPr>
          <w:bCs/>
          <w:b/>
        </w:rPr>
        <w:t xml:space="preserve">Email:</w:t>
      </w:r>
      <w:r>
        <w:t xml:space="preserve"> </w:t>
      </w:r>
      <w:r>
        <w:t xml:space="preserve">emily.thompson@surgeon.sydney</w:t>
      </w:r>
    </w:p>
    <w:p>
      <w:pPr>
        <w:pStyle w:val="BodyText"/>
      </w:pPr>
      <w:r>
        <w:rPr>
          <w:bCs/>
          <w:b/>
        </w:rPr>
        <w:t xml:space="preserve">Phone:</w:t>
      </w:r>
      <w:r>
        <w:t xml:space="preserve"> </w:t>
      </w:r>
      <w:r>
        <w:t xml:space="preserve">+61 412 345 678</w:t>
      </w:r>
    </w:p>
    <w:p>
      <w:pPr>
        <w:pStyle w:val="BodyText"/>
      </w:pPr>
      <w:r>
        <w:rPr>
          <w:bCs/>
          <w:b/>
        </w:rPr>
        <w:t xml:space="preserve">Address:</w:t>
      </w:r>
      <w:r>
        <w:t xml:space="preserve"> </w:t>
      </w:r>
      <w:r>
        <w:t xml:space="preserve">123 Medical Avenue, Sydney, NSW, Australia</w:t>
      </w:r>
    </w:p>
    <w:bookmarkEnd w:id="20"/>
    <w:bookmarkStart w:id="21" w:name="professional-summary"/>
    <w:p>
      <w:pPr>
        <w:pStyle w:val="Heading3"/>
      </w:pPr>
      <w:r>
        <w:t xml:space="preserve">Professional Summary</w:t>
      </w:r>
    </w:p>
    <w:p>
      <w:pPr>
        <w:pStyle w:val="FirstParagraph"/>
      </w:pPr>
      <w:r>
        <w:t xml:space="preserve">A dedicated and highly skilled surgeon with over a decade of experience in Australia Sydney. Specialized in general surgery and minimally invasive techniques, committed to delivering exceptional patient care. Recognized for excellence in surgical practice, leadership in clinical teams, and contributions to medical research. A strong advocate for advancing surgical standards within the Australian healthcare system.</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University of Sydney, 2005–2011</w:t>
      </w:r>
    </w:p>
    <w:p>
      <w:pPr>
        <w:numPr>
          <w:ilvl w:val="0"/>
          <w:numId w:val="1001"/>
        </w:numPr>
        <w:pStyle w:val="Compact"/>
      </w:pPr>
      <w:r>
        <w:rPr>
          <w:bCs/>
          <w:b/>
        </w:rPr>
        <w:t xml:space="preserve">Fellowship in General Surgery (FRACS)</w:t>
      </w:r>
      <w:r>
        <w:t xml:space="preserve">, Royal Australasian College of Surgeons, 2014</w:t>
      </w:r>
    </w:p>
    <w:p>
      <w:pPr>
        <w:numPr>
          <w:ilvl w:val="0"/>
          <w:numId w:val="1001"/>
        </w:numPr>
        <w:pStyle w:val="Compact"/>
      </w:pPr>
      <w:r>
        <w:rPr>
          <w:bCs/>
          <w:b/>
        </w:rPr>
        <w:t xml:space="preserve">Master of Surgical Research</w:t>
      </w:r>
      <w:r>
        <w:t xml:space="preserve">, University of New South Wales (UNSW), 2016</w:t>
      </w:r>
    </w:p>
    <w:bookmarkEnd w:id="22"/>
    <w:bookmarkStart w:id="26" w:name="professional-experience"/>
    <w:p>
      <w:pPr>
        <w:pStyle w:val="Heading3"/>
      </w:pPr>
      <w:r>
        <w:t xml:space="preserve">Professional Experience</w:t>
      </w:r>
    </w:p>
    <w:bookmarkStart w:id="23" w:name="X9d9dfc297c67b8bba04103eb015b981393030b6"/>
    <w:p>
      <w:pPr>
        <w:pStyle w:val="Heading4"/>
      </w:pPr>
      <w:r>
        <w:t xml:space="preserve">Royal Prince Alfred Hospital, Sydney | Senior Surgeon</w:t>
      </w:r>
    </w:p>
    <w:p>
      <w:pPr>
        <w:pStyle w:val="FirstParagraph"/>
      </w:pPr>
      <w:r>
        <w:rPr>
          <w:iCs/>
          <w:i/>
        </w:rPr>
        <w:t xml:space="preserve">2018–Present</w:t>
      </w:r>
    </w:p>
    <w:p>
      <w:pPr>
        <w:numPr>
          <w:ilvl w:val="0"/>
          <w:numId w:val="1002"/>
        </w:numPr>
        <w:pStyle w:val="Compact"/>
      </w:pPr>
      <w:r>
        <w:t xml:space="preserve">Lead surgical team in complex abdominal and thoracic procedures, achieving a 95% patient satisfaction rate.</w:t>
      </w:r>
    </w:p>
    <w:p>
      <w:pPr>
        <w:numPr>
          <w:ilvl w:val="0"/>
          <w:numId w:val="1002"/>
        </w:numPr>
        <w:pStyle w:val="Compact"/>
      </w:pPr>
      <w:r>
        <w:t xml:space="preserve">Implementing evidence-based practices to reduce post-operative complications by 20% within two years.</w:t>
      </w:r>
    </w:p>
    <w:p>
      <w:pPr>
        <w:numPr>
          <w:ilvl w:val="0"/>
          <w:numId w:val="1002"/>
        </w:numPr>
        <w:pStyle w:val="Compact"/>
      </w:pPr>
      <w:r>
        <w:t xml:space="preserve">Mentoring junior surgeons and medical students, contributing to the training of over 50 future specialists in Australia Sydney.</w:t>
      </w:r>
    </w:p>
    <w:bookmarkEnd w:id="23"/>
    <w:bookmarkStart w:id="24" w:name="X92e1de50125ba3a188773e090f083f33becd093"/>
    <w:p>
      <w:pPr>
        <w:pStyle w:val="Heading4"/>
      </w:pPr>
      <w:r>
        <w:t xml:space="preserve">St. Vincent’s Hospital, Sydney | Surgical Registrar</w:t>
      </w:r>
    </w:p>
    <w:p>
      <w:pPr>
        <w:pStyle w:val="FirstParagraph"/>
      </w:pPr>
      <w:r>
        <w:rPr>
          <w:iCs/>
          <w:i/>
        </w:rPr>
        <w:t xml:space="preserve">2013–2018</w:t>
      </w:r>
    </w:p>
    <w:p>
      <w:pPr>
        <w:numPr>
          <w:ilvl w:val="0"/>
          <w:numId w:val="1003"/>
        </w:numPr>
        <w:pStyle w:val="Compact"/>
      </w:pPr>
      <w:r>
        <w:t xml:space="preserve">Managed a high-volume surgical caseload, including trauma and emergency procedures.</w:t>
      </w:r>
    </w:p>
    <w:p>
      <w:pPr>
        <w:numPr>
          <w:ilvl w:val="0"/>
          <w:numId w:val="1003"/>
        </w:numPr>
        <w:pStyle w:val="Compact"/>
      </w:pPr>
      <w:r>
        <w:t xml:space="preserve">Published research on laparoscopic techniques in the Australian Journal of Surgery (2016).</w:t>
      </w:r>
    </w:p>
    <w:p>
      <w:pPr>
        <w:numPr>
          <w:ilvl w:val="0"/>
          <w:numId w:val="1003"/>
        </w:numPr>
        <w:pStyle w:val="Compact"/>
      </w:pPr>
      <w:r>
        <w:t xml:space="preserve">Collaborated with multidisciplinary teams to improve patient outcomes in colorectal surgery.</w:t>
      </w:r>
    </w:p>
    <w:bookmarkEnd w:id="24"/>
    <w:bookmarkStart w:id="25" w:name="X535580c6397bf50ad38b7a1eb24da924841a4f1"/>
    <w:p>
      <w:pPr>
        <w:pStyle w:val="Heading4"/>
      </w:pPr>
      <w:r>
        <w:t xml:space="preserve">Westmead Hospital, Sydney | Resident Surgeon</w:t>
      </w:r>
    </w:p>
    <w:p>
      <w:pPr>
        <w:pStyle w:val="FirstParagraph"/>
      </w:pPr>
      <w:r>
        <w:rPr>
          <w:iCs/>
          <w:i/>
        </w:rPr>
        <w:t xml:space="preserve">2011–2013</w:t>
      </w:r>
    </w:p>
    <w:p>
      <w:pPr>
        <w:numPr>
          <w:ilvl w:val="0"/>
          <w:numId w:val="1004"/>
        </w:numPr>
        <w:pStyle w:val="Compact"/>
      </w:pPr>
      <w:r>
        <w:t xml:space="preserve">Gained foundational experience in general, orthopedic, and vascular surgery.</w:t>
      </w:r>
    </w:p>
    <w:p>
      <w:pPr>
        <w:numPr>
          <w:ilvl w:val="0"/>
          <w:numId w:val="1004"/>
        </w:numPr>
        <w:pStyle w:val="Compact"/>
      </w:pPr>
      <w:r>
        <w:t xml:space="preserve">Contributed to the development of a hospital-wide protocol for post-operative pain management.</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Australian Medical Council (AMC) Registration</w:t>
      </w:r>
      <w:r>
        <w:t xml:space="preserve"> </w:t>
      </w:r>
      <w:r>
        <w:t xml:space="preserve">– 2011</w:t>
      </w:r>
    </w:p>
    <w:p>
      <w:pPr>
        <w:numPr>
          <w:ilvl w:val="0"/>
          <w:numId w:val="1005"/>
        </w:numPr>
        <w:pStyle w:val="Compact"/>
      </w:pPr>
      <w:r>
        <w:rPr>
          <w:bCs/>
          <w:b/>
        </w:rPr>
        <w:t xml:space="preserve">Specialist Registration with AHPRA (Australian Health Practitioner Regulation Agency)</w:t>
      </w:r>
      <w:r>
        <w:t xml:space="preserve"> </w:t>
      </w:r>
      <w:r>
        <w:t xml:space="preserve">– 2014</w:t>
      </w:r>
    </w:p>
    <w:p>
      <w:pPr>
        <w:numPr>
          <w:ilvl w:val="0"/>
          <w:numId w:val="1005"/>
        </w:numPr>
        <w:pStyle w:val="Compact"/>
      </w:pPr>
      <w:r>
        <w:rPr>
          <w:bCs/>
          <w:b/>
        </w:rPr>
        <w:t xml:space="preserve">BLS, ACLS, and PALS Certification</w:t>
      </w:r>
      <w:r>
        <w:t xml:space="preserve">, Australian Resuscitation Council (2015)</w:t>
      </w:r>
    </w:p>
    <w:p>
      <w:pPr>
        <w:numPr>
          <w:ilvl w:val="0"/>
          <w:numId w:val="1005"/>
        </w:numPr>
        <w:pStyle w:val="Compact"/>
      </w:pPr>
      <w:r>
        <w:rPr>
          <w:bCs/>
          <w:b/>
        </w:rPr>
        <w:t xml:space="preserve">Certificate in Surgical Innovation and Technology</w:t>
      </w:r>
      <w:r>
        <w:t xml:space="preserve">, Sydney Medical Innovation Hub (2019)</w:t>
      </w:r>
    </w:p>
    <w:bookmarkEnd w:id="27"/>
    <w:bookmarkStart w:id="28" w:name="research-and-publications"/>
    <w:p>
      <w:pPr>
        <w:pStyle w:val="Heading3"/>
      </w:pPr>
      <w:r>
        <w:t xml:space="preserve">Research and Publications</w:t>
      </w:r>
    </w:p>
    <w:p>
      <w:pPr>
        <w:numPr>
          <w:ilvl w:val="0"/>
          <w:numId w:val="1006"/>
        </w:numPr>
        <w:pStyle w:val="Compact"/>
      </w:pPr>
      <w:r>
        <w:rPr>
          <w:iCs/>
          <w:i/>
        </w:rPr>
        <w:t xml:space="preserve">"Advancements in Laparoscopic Techniques for Colorectal Surgery"</w:t>
      </w:r>
      <w:r>
        <w:t xml:space="preserve"> </w:t>
      </w:r>
      <w:r>
        <w:t xml:space="preserve">– Co-author, *Australian Journal of Surgery*, 2017.</w:t>
      </w:r>
    </w:p>
    <w:p>
      <w:pPr>
        <w:numPr>
          <w:ilvl w:val="0"/>
          <w:numId w:val="1006"/>
        </w:numPr>
        <w:pStyle w:val="Compact"/>
      </w:pPr>
      <w:r>
        <w:rPr>
          <w:iCs/>
          <w:i/>
        </w:rPr>
        <w:t xml:space="preserve">"Minimally Invasive Approaches to Trauma Care in Urban Settings"</w:t>
      </w:r>
      <w:r>
        <w:t xml:space="preserve"> </w:t>
      </w:r>
      <w:r>
        <w:t xml:space="preserve">– Published in *Journal of Surgical Research*, 2019.</w:t>
      </w:r>
    </w:p>
    <w:p>
      <w:pPr>
        <w:numPr>
          <w:ilvl w:val="0"/>
          <w:numId w:val="1006"/>
        </w:numPr>
        <w:pStyle w:val="Compact"/>
      </w:pPr>
      <w:r>
        <w:t xml:space="preserve">Presented findings on post-operative recovery timelines at the Australian Surgical Congress, Sydney 2020.</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Australian Medical Association (AMA)</w:t>
      </w:r>
      <w:r>
        <w:t xml:space="preserve"> </w:t>
      </w:r>
      <w:r>
        <w:t xml:space="preserve">– Member since 2011</w:t>
      </w:r>
    </w:p>
    <w:p>
      <w:pPr>
        <w:numPr>
          <w:ilvl w:val="0"/>
          <w:numId w:val="1007"/>
        </w:numPr>
        <w:pStyle w:val="Compact"/>
      </w:pPr>
      <w:r>
        <w:rPr>
          <w:bCs/>
          <w:b/>
        </w:rPr>
        <w:t xml:space="preserve">Royal Australasian College of Surgeons (RACS)</w:t>
      </w:r>
      <w:r>
        <w:t xml:space="preserve"> </w:t>
      </w:r>
      <w:r>
        <w:t xml:space="preserve">– Fellow since 2014</w:t>
      </w:r>
    </w:p>
    <w:p>
      <w:pPr>
        <w:numPr>
          <w:ilvl w:val="0"/>
          <w:numId w:val="1007"/>
        </w:numPr>
        <w:pStyle w:val="Compact"/>
      </w:pPr>
      <w:r>
        <w:rPr>
          <w:bCs/>
          <w:b/>
        </w:rPr>
        <w:t xml:space="preserve">Australian Society of Plastic Surgeons (ASPS)</w:t>
      </w:r>
      <w:r>
        <w:t xml:space="preserve"> </w:t>
      </w:r>
      <w:r>
        <w:t xml:space="preserve">– Active member, 2016–Present</w:t>
      </w:r>
    </w:p>
    <w:p>
      <w:pPr>
        <w:numPr>
          <w:ilvl w:val="0"/>
          <w:numId w:val="1007"/>
        </w:numPr>
        <w:pStyle w:val="Compact"/>
      </w:pPr>
      <w:r>
        <w:rPr>
          <w:bCs/>
          <w:b/>
        </w:rPr>
        <w:t xml:space="preserve">Sydney Surgical Society</w:t>
      </w:r>
      <w:r>
        <w:t xml:space="preserve"> </w:t>
      </w:r>
      <w:r>
        <w:t xml:space="preserve">– Committee Member, 2018–Present</w:t>
      </w:r>
    </w:p>
    <w:bookmarkEnd w:id="29"/>
    <w:bookmarkStart w:id="30" w:name="skills-and-competencies"/>
    <w:p>
      <w:pPr>
        <w:pStyle w:val="Heading3"/>
      </w:pPr>
      <w:r>
        <w:t xml:space="preserve">Skills and Competencies</w:t>
      </w:r>
    </w:p>
    <w:p>
      <w:pPr>
        <w:numPr>
          <w:ilvl w:val="0"/>
          <w:numId w:val="1008"/>
        </w:numPr>
        <w:pStyle w:val="Compact"/>
      </w:pPr>
      <w:r>
        <w:t xml:space="preserve">Expert in laparoscopic and robotic-assisted surgeries.</w:t>
      </w:r>
    </w:p>
    <w:p>
      <w:pPr>
        <w:numPr>
          <w:ilvl w:val="0"/>
          <w:numId w:val="1008"/>
        </w:numPr>
        <w:pStyle w:val="Compact"/>
      </w:pPr>
      <w:r>
        <w:t xml:space="preserve">Proficient in trauma surgery, wound management, and reconstructive techniques.</w:t>
      </w:r>
    </w:p>
    <w:p>
      <w:pPr>
        <w:numPr>
          <w:ilvl w:val="0"/>
          <w:numId w:val="1008"/>
        </w:numPr>
        <w:pStyle w:val="Compact"/>
      </w:pPr>
      <w:r>
        <w:t xml:space="preserve">Strong leadership skills with a focus on team collaboration in high-pressure environments.</w:t>
      </w:r>
    </w:p>
    <w:p>
      <w:pPr>
        <w:numPr>
          <w:ilvl w:val="0"/>
          <w:numId w:val="1008"/>
        </w:numPr>
        <w:pStyle w:val="Compact"/>
      </w:pPr>
      <w:r>
        <w:t xml:space="preserve">Fluent in English; basic understanding of Mandarin for patient consultations in Sydney's multicultural communities.</w:t>
      </w:r>
    </w:p>
    <w:p>
      <w:pPr>
        <w:numPr>
          <w:ilvl w:val="0"/>
          <w:numId w:val="1008"/>
        </w:numPr>
        <w:pStyle w:val="Compact"/>
      </w:pPr>
      <w:r>
        <w:t xml:space="preserve">Skilled in using surgical simulation systems and electronic health records (EHR) platforms.</w:t>
      </w:r>
    </w:p>
    <w:bookmarkEnd w:id="30"/>
    <w:bookmarkStart w:id="31"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 surgeon at Sydney Community Health Clinics, providing free consultations to underserved populations. Active participant in the "Surgery for All" initiative, promoting access to quality healthcare in Australia Sydney.</w:t>
      </w:r>
    </w:p>
    <w:p>
      <w:pPr>
        <w:pStyle w:val="BodyText"/>
      </w:pPr>
      <w:r>
        <w:rPr>
          <w:bCs/>
          <w:b/>
        </w:rPr>
        <w:t xml:space="preserve">Languages:</w:t>
      </w:r>
      <w:r>
        <w:t xml:space="preserve"> </w:t>
      </w:r>
      <w:r>
        <w:t xml:space="preserve">English (native), Mandarin (basic).</w:t>
      </w:r>
    </w:p>
    <w:p>
      <w:pPr>
        <w:pStyle w:val="BodyText"/>
      </w:pPr>
      <w:r>
        <w:rPr>
          <w:bCs/>
          <w:b/>
        </w:rPr>
        <w:t xml:space="preserve">Volunteer Work:</w:t>
      </w:r>
      <w:r>
        <w:t xml:space="preserve"> </w:t>
      </w:r>
      <w:r>
        <w:t xml:space="preserve">Mentorship program for medical students at University of Technology Sydney, 2019–Present.</w:t>
      </w:r>
    </w:p>
    <w:bookmarkEnd w:id="31"/>
    <w:p>
      <w:pPr>
        <w:pStyle w:val="BodyText"/>
      </w:pPr>
      <w:r>
        <w:t xml:space="preserve">This Curriculum Vitae is tailored for a Surgeon in Australia Sydney, emphasizing professional excellence and alignment with local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Australia Sydney</dc:title>
  <dc:creator/>
  <dc:language>en</dc:language>
  <cp:keywords/>
  <dcterms:created xsi:type="dcterms:W3CDTF">2026-07-21T16:18:59Z</dcterms:created>
  <dcterms:modified xsi:type="dcterms:W3CDTF">2026-07-21T16:18:59Z</dcterms:modified>
</cp:coreProperties>
</file>

<file path=docProps/custom.xml><?xml version="1.0" encoding="utf-8"?>
<Properties xmlns="http://schemas.openxmlformats.org/officeDocument/2006/custom-properties" xmlns:vt="http://schemas.openxmlformats.org/officeDocument/2006/docPropsVTypes"/>
</file>