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urgeon-specializing-in-china-guangzhou"/>
    <w:p>
      <w:pPr>
        <w:pStyle w:val="Heading2"/>
      </w:pPr>
      <w:r>
        <w:t xml:space="preserve">Surgeon Specializing in China Guangzhou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 Wei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liwei.zhang@surgeon.com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10, Heping Road, Yuexiu District, Guangzhou,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Surgeon with over 15 years of expertise in clinical practice and surgical innovation. Specializing in general surgery with a focus on minimally invasive techniques, Dr. Li Wei Zhang has dedicated their career to advancing healthcare standards in China Guangzhou. Committed to excellence, this Surgeon has built a reputation for precision, patient-centered care, and contributions to medical education within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br/>
      </w:r>
      <w:r>
        <w:t xml:space="preserve">Sun Yat-sen University, Guangzhou, China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Surgery</w:t>
      </w:r>
      <w:r>
        <w:br/>
      </w:r>
      <w:r>
        <w:t xml:space="preserve">Chinese Academy of Medical Sciences, Beijing, China</w:t>
      </w:r>
      <w:r>
        <w:br/>
      </w:r>
      <w:r>
        <w:t xml:space="preserve">Graduated: 2011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chief-surgeon"/>
    <w:p>
      <w:pPr>
        <w:pStyle w:val="Heading4"/>
      </w:pPr>
      <w:r>
        <w:t xml:space="preserve">Chief Surgeon</w:t>
      </w:r>
    </w:p>
    <w:p>
      <w:pPr>
        <w:pStyle w:val="FirstParagraph"/>
      </w:pPr>
      <w:r>
        <w:rPr>
          <w:bCs/>
          <w:b/>
        </w:rPr>
        <w:t xml:space="preserve">Guangzhou General Hospital</w:t>
      </w:r>
      <w:r>
        <w:br/>
      </w:r>
      <w:r>
        <w:t xml:space="preserve">January 2018 – Present</w:t>
      </w:r>
      <w:r>
        <w:br/>
      </w:r>
      <w:r>
        <w:t xml:space="preserve">- Led a team of 20 surgeons in performing over 1,500 complex surgeries annually, including abdominal and thoracic procedures.</w:t>
      </w:r>
      <w:r>
        <w:br/>
      </w:r>
      <w:r>
        <w:t xml:space="preserve">- Introduced advanced robotic-assisted surgery techniques, improving patient recovery times by 30% in Guangzhou.</w:t>
      </w:r>
      <w:r>
        <w:br/>
      </w:r>
      <w:r>
        <w:t xml:space="preserve">- Collaborated with the Guangzhou Medical University to conduct clinical trials on innovative surgical protocols.</w:t>
      </w:r>
    </w:p>
    <w:bookmarkEnd w:id="23"/>
    <w:bookmarkStart w:id="24" w:name="senior-surgeon"/>
    <w:p>
      <w:pPr>
        <w:pStyle w:val="Heading4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Guangdong Provincial Hospital of Traditional Chinese Medicine</w:t>
      </w:r>
      <w:r>
        <w:br/>
      </w:r>
      <w:r>
        <w:t xml:space="preserve">January 2013 – December 2017</w:t>
      </w:r>
      <w:r>
        <w:br/>
      </w:r>
      <w:r>
        <w:t xml:space="preserve">- Specialized in integrating traditional Chinese medicine with modern surgical practices.</w:t>
      </w:r>
      <w:r>
        <w:br/>
      </w:r>
      <w:r>
        <w:t xml:space="preserve">- Published research on the efficacy of combined therapies for post-surgical recovery, published in *Chinese Journal of Surgery*.</w:t>
      </w:r>
      <w:r>
        <w:br/>
      </w:r>
      <w:r>
        <w:t xml:space="preserve">- Mentored 15 junior surgeons, contributing to the development of surgical training programs in China Guangzhou.</w:t>
      </w:r>
    </w:p>
    <w:bookmarkEnd w:id="24"/>
    <w:bookmarkStart w:id="25" w:name="resident-surgeon"/>
    <w:p>
      <w:pPr>
        <w:pStyle w:val="Heading4"/>
      </w:pPr>
      <w:r>
        <w:t xml:space="preserve">Resident Surgeon</w:t>
      </w:r>
    </w:p>
    <w:p>
      <w:pPr>
        <w:pStyle w:val="FirstParagraph"/>
      </w:pPr>
      <w:r>
        <w:rPr>
          <w:bCs/>
          <w:b/>
        </w:rPr>
        <w:t xml:space="preserve">Guangzhou Medical University Affiliated Hospital</w:t>
      </w:r>
      <w:r>
        <w:br/>
      </w:r>
      <w:r>
        <w:t xml:space="preserve">January 2010 – December 2012</w:t>
      </w:r>
      <w:r>
        <w:br/>
      </w:r>
      <w:r>
        <w:t xml:space="preserve">- Gained hands-on experience in emergency and elective surgeries, treating over 500 patients annually.</w:t>
      </w:r>
      <w:r>
        <w:br/>
      </w:r>
      <w:r>
        <w:t xml:space="preserve">- Participated in the establishment of a trauma care unit, enhancing response times for critical cases.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Chinese Medical License (Surgeon)</w:t>
      </w:r>
      <w:r>
        <w:br/>
      </w:r>
      <w:r>
        <w:t xml:space="preserve">Issued by the National Health Commission of China,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Certification in General Surgery</w:t>
      </w:r>
      <w:r>
        <w:br/>
      </w:r>
      <w:r>
        <w:t xml:space="preserve">Chinese Medical Association,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Laparoscopic Surgery Training</w:t>
      </w:r>
      <w:r>
        <w:br/>
      </w:r>
      <w:r>
        <w:t xml:space="preserve">Guangzhou Institute of Surgical Research, 2017</w:t>
      </w:r>
    </w:p>
    <w:bookmarkEnd w:id="27"/>
    <w:bookmarkStart w:id="28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3"/>
        </w:numPr>
        <w:pStyle w:val="Compact"/>
      </w:pPr>
      <w:r>
        <w:t xml:space="preserve">"Innovative Techniques in Robotic-Assisted Surgery: A Guangzhou Perspective," *Journal of Chinese Surgical Innovation*, 2020.</w:t>
      </w:r>
    </w:p>
    <w:p>
      <w:pPr>
        <w:numPr>
          <w:ilvl w:val="0"/>
          <w:numId w:val="1003"/>
        </w:numPr>
        <w:pStyle w:val="Compact"/>
      </w:pPr>
      <w:r>
        <w:t xml:space="preserve">"Integration of TCM and Modern Surgery: Case Studies from China Guangzhou," *International Journal of Integrative Medicine*, 2019.</w:t>
      </w:r>
    </w:p>
    <w:p>
      <w:pPr>
        <w:numPr>
          <w:ilvl w:val="0"/>
          <w:numId w:val="1003"/>
        </w:numPr>
        <w:pStyle w:val="Compact"/>
      </w:pPr>
      <w:r>
        <w:t xml:space="preserve">Co-authored a chapter on surgical ethics in the textbook *Modern Surgical Practices in Asia* (2018).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minimally invasive and robotic-assisted surgery</w:t>
      </w:r>
    </w:p>
    <w:p>
      <w:pPr>
        <w:numPr>
          <w:ilvl w:val="0"/>
          <w:numId w:val="1004"/>
        </w:numPr>
        <w:pStyle w:val="Compact"/>
      </w:pPr>
      <w:r>
        <w:t xml:space="preserve">Fluent in Mandarin Chinese and English</w:t>
      </w:r>
    </w:p>
    <w:p>
      <w:pPr>
        <w:numPr>
          <w:ilvl w:val="0"/>
          <w:numId w:val="1004"/>
        </w:numPr>
        <w:pStyle w:val="Compact"/>
      </w:pPr>
      <w:r>
        <w:t xml:space="preserve">Leadership in multidisciplinary surgical teams</w:t>
      </w:r>
    </w:p>
    <w:p>
      <w:pPr>
        <w:numPr>
          <w:ilvl w:val="0"/>
          <w:numId w:val="1004"/>
        </w:numPr>
        <w:pStyle w:val="Compact"/>
      </w:pPr>
      <w:r>
        <w:t xml:space="preserve">Certified in advanced trauma life support (ATLS)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Surgical Association (CSA)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Guangzhou Medical Society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Society of Endoscopic Surgery (ISES)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Li Wei Zhang directly for detailed references from colleagues in China Guangzhou.</w:t>
      </w:r>
    </w:p>
    <w:bookmarkEnd w:id="31"/>
    <w:p>
      <w:pPr>
        <w:pStyle w:val="BodyText"/>
      </w:pPr>
      <w:r>
        <w:t xml:space="preserve">This Curriculum Vitae highlights the professional journey of a Surgeon dedicated to excellence in healthcare within China Guangzhou, emphasizing clinical expertise, research contributions, and community impact.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China Guangzhou</dc:title>
  <dc:creator/>
  <dc:language>en</dc:language>
  <cp:keywords/>
  <dcterms:created xsi:type="dcterms:W3CDTF">2026-07-21T10:37:00Z</dcterms:created>
  <dcterms:modified xsi:type="dcterms:W3CDTF">2026-07-21T10:37:00Z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