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Gómez Rojas</w:t>
      </w:r>
      <w:r>
        <w:br/>
      </w:r>
      <w:r>
        <w:rPr>
          <w:bCs/>
          <w:b/>
        </w:rPr>
        <w:t xml:space="preserve">Email:</w:t>
      </w:r>
      <w:r>
        <w:t xml:space="preserve"> </w:t>
      </w:r>
      <w:r>
        <w:t xml:space="preserve">maria.gomez.surgeon@medellincolombia.com</w:t>
      </w:r>
      <w:r>
        <w:br/>
      </w:r>
      <w:r>
        <w:rPr>
          <w:bCs/>
          <w:b/>
        </w:rPr>
        <w:t xml:space="preserve">Phone:</w:t>
      </w:r>
      <w:r>
        <w:t xml:space="preserve"> </w:t>
      </w:r>
      <w:r>
        <w:t xml:space="preserve">+57 310 123 4567</w:t>
      </w:r>
      <w:r>
        <w:br/>
      </w:r>
      <w:r>
        <w:rPr>
          <w:bCs/>
          <w:b/>
        </w:rPr>
        <w:t xml:space="preserve">Address:</w:t>
      </w:r>
      <w:r>
        <w:t xml:space="preserve"> </w:t>
      </w:r>
      <w:r>
        <w:t xml:space="preserve">Calle 50 #23-45, Medellín, Colombia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the medical field, specializing in General Surgery and Minimally Invasive Procedures. Committed to delivering exceptional patient care within the vibrant healthcare landscape of Colombia Medellín. A graduate of Universidad de Antioquia, with advanced training at Hospital Universitario San Vicente Fundación, one of the leading hospitals in Colombia Medellín. Proficient in surgical techniques, trauma management, and community health initiatives. Passionate about advancing medical education and contributing to the growth of surgical excellence in Colombia Medellín.</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 de Antioquia, Medellín, Colombia (2008–2014)</w:t>
      </w:r>
    </w:p>
    <w:p>
      <w:pPr>
        <w:numPr>
          <w:ilvl w:val="0"/>
          <w:numId w:val="1001"/>
        </w:numPr>
        <w:pStyle w:val="Compact"/>
      </w:pPr>
      <w:r>
        <w:rPr>
          <w:bCs/>
          <w:b/>
        </w:rPr>
        <w:t xml:space="preserve">Residency in General Surgery</w:t>
      </w:r>
      <w:r>
        <w:t xml:space="preserve">, Hospital Universitario San Vicente Fundación, Medellín, Colombia (2014–2019)</w:t>
      </w:r>
    </w:p>
    <w:p>
      <w:pPr>
        <w:numPr>
          <w:ilvl w:val="0"/>
          <w:numId w:val="1001"/>
        </w:numPr>
        <w:pStyle w:val="Compact"/>
      </w:pPr>
      <w:r>
        <w:rPr>
          <w:bCs/>
          <w:b/>
        </w:rPr>
        <w:t xml:space="preserve">Fellowship in Minimally Invasive Surgery</w:t>
      </w:r>
      <w:r>
        <w:t xml:space="preserve">, Instituto de Cirugía de Colombia, Bogotá, Colombia (2019–2020)</w:t>
      </w:r>
    </w:p>
    <w:bookmarkEnd w:id="22"/>
    <w:bookmarkStart w:id="26" w:name="professional-experience"/>
    <w:p>
      <w:pPr>
        <w:pStyle w:val="Heading2"/>
      </w:pPr>
      <w:r>
        <w:t xml:space="preserve">Professional Experience</w:t>
      </w:r>
    </w:p>
    <w:bookmarkStart w:id="23" w:name="Xc8ed2f54835a9b57fa86db30db2e3eee3d831b7"/>
    <w:p>
      <w:pPr>
        <w:pStyle w:val="Heading3"/>
      </w:pPr>
      <w:r>
        <w:rPr>
          <w:bCs/>
          <w:b/>
        </w:rPr>
        <w:t xml:space="preserve">Surgeon</w:t>
      </w:r>
      <w:r>
        <w:t xml:space="preserve">, Hospital Universitario San Vicente Fundación, Medellín, Colombia (Current Position)</w:t>
      </w:r>
    </w:p>
    <w:p>
      <w:pPr>
        <w:numPr>
          <w:ilvl w:val="0"/>
          <w:numId w:val="1002"/>
        </w:numPr>
        <w:pStyle w:val="Compact"/>
      </w:pPr>
      <w:r>
        <w:t xml:space="preserve">Lead surgical team in complex abdominal and thoracic procedures, ensuring adherence to Colombian medical standards.</w:t>
      </w:r>
    </w:p>
    <w:p>
      <w:pPr>
        <w:numPr>
          <w:ilvl w:val="0"/>
          <w:numId w:val="1002"/>
        </w:numPr>
        <w:pStyle w:val="Compact"/>
      </w:pPr>
      <w:r>
        <w:t xml:space="preserve">Implement advanced laparoscopic techniques for improved patient recovery times in Colombia Medellín.</w:t>
      </w:r>
    </w:p>
    <w:p>
      <w:pPr>
        <w:numPr>
          <w:ilvl w:val="0"/>
          <w:numId w:val="1002"/>
        </w:numPr>
        <w:pStyle w:val="Compact"/>
      </w:pPr>
      <w:r>
        <w:t xml:space="preserve">Collaborate with multidisciplinary teams to manage trauma cases, contributing to the hospital’s 98% survival rate in critical surgeries.</w:t>
      </w:r>
    </w:p>
    <w:p>
      <w:pPr>
        <w:numPr>
          <w:ilvl w:val="0"/>
          <w:numId w:val="1002"/>
        </w:numPr>
        <w:pStyle w:val="Compact"/>
      </w:pPr>
      <w:r>
        <w:t xml:space="preserve">Participate in medical education programs, mentoring residents and junior surgeons in the surgical techniques of Colombia Medellín.</w:t>
      </w:r>
    </w:p>
    <w:bookmarkEnd w:id="23"/>
    <w:bookmarkStart w:id="24" w:name="X57155b781e54c399450982b60ca5802dcffafd2"/>
    <w:p>
      <w:pPr>
        <w:pStyle w:val="Heading3"/>
      </w:pPr>
      <w:r>
        <w:rPr>
          <w:bCs/>
          <w:b/>
        </w:rPr>
        <w:t xml:space="preserve">Assistant Surgeon</w:t>
      </w:r>
      <w:r>
        <w:t xml:space="preserve">, Clinica del Country, Medellín, Colombia (2019–2021)</w:t>
      </w:r>
    </w:p>
    <w:p>
      <w:pPr>
        <w:numPr>
          <w:ilvl w:val="0"/>
          <w:numId w:val="1003"/>
        </w:numPr>
        <w:pStyle w:val="Compact"/>
      </w:pPr>
      <w:r>
        <w:t xml:space="preserve">Assisted in over 500 surgeries annually, focusing on bariatric and colorectal procedures.</w:t>
      </w:r>
    </w:p>
    <w:p>
      <w:pPr>
        <w:numPr>
          <w:ilvl w:val="0"/>
          <w:numId w:val="1003"/>
        </w:numPr>
        <w:pStyle w:val="Compact"/>
      </w:pPr>
      <w:r>
        <w:t xml:space="preserve">Contributed to the development of a surgical training module for rural healthcare providers in Colombia Medellín.</w:t>
      </w:r>
    </w:p>
    <w:p>
      <w:pPr>
        <w:numPr>
          <w:ilvl w:val="0"/>
          <w:numId w:val="1003"/>
        </w:numPr>
        <w:pStyle w:val="Compact"/>
      </w:pPr>
      <w:r>
        <w:t xml:space="preserve">Supported the hospital’s initiative to reduce postoperative complications through evidence-based protocols.</w:t>
      </w:r>
    </w:p>
    <w:bookmarkEnd w:id="24"/>
    <w:bookmarkStart w:id="25" w:name="Xb83e99f2be97ed12cc853149fcaacb2d86f23f3"/>
    <w:p>
      <w:pPr>
        <w:pStyle w:val="Heading3"/>
      </w:pPr>
      <w:r>
        <w:rPr>
          <w:bCs/>
          <w:b/>
        </w:rPr>
        <w:t xml:space="preserve">Internship</w:t>
      </w:r>
      <w:r>
        <w:t xml:space="preserve">, Hospital Pablo Tobón Uribe, Medellín, Colombia (2014–2015)</w:t>
      </w:r>
    </w:p>
    <w:p>
      <w:pPr>
        <w:numPr>
          <w:ilvl w:val="0"/>
          <w:numId w:val="1004"/>
        </w:numPr>
        <w:pStyle w:val="Compact"/>
      </w:pPr>
      <w:r>
        <w:t xml:space="preserve">Gained hands-on experience in emergency surgery and patient care under the supervision of senior surgeons.</w:t>
      </w:r>
    </w:p>
    <w:p>
      <w:pPr>
        <w:numPr>
          <w:ilvl w:val="0"/>
          <w:numId w:val="1004"/>
        </w:numPr>
        <w:pStyle w:val="Compact"/>
      </w:pPr>
      <w:r>
        <w:t xml:space="preserve">Participated in community outreach programs to educate residents in Medellín on preventive surgical care.</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Laparoscopic Surgery, Robotic-Assisted Procedures, Trauma Management.</w:t>
      </w:r>
    </w:p>
    <w:p>
      <w:pPr>
        <w:numPr>
          <w:ilvl w:val="0"/>
          <w:numId w:val="1005"/>
        </w:numPr>
        <w:pStyle w:val="Compact"/>
      </w:pPr>
      <w:r>
        <w:rPr>
          <w:bCs/>
          <w:b/>
        </w:rPr>
        <w:t xml:space="preserve">Technical Skills:</w:t>
      </w:r>
      <w:r>
        <w:t xml:space="preserve"> </w:t>
      </w:r>
      <w:r>
        <w:t xml:space="preserve">Advanced wound care, surgical instrumentation proficiency, operating room safety protocols.</w:t>
      </w:r>
    </w:p>
    <w:p>
      <w:pPr>
        <w:numPr>
          <w:ilvl w:val="0"/>
          <w:numId w:val="1005"/>
        </w:numPr>
        <w:pStyle w:val="Compact"/>
      </w:pPr>
      <w:r>
        <w:rPr>
          <w:bCs/>
          <w:b/>
        </w:rPr>
        <w:t xml:space="preserve">Communication:</w:t>
      </w:r>
      <w:r>
        <w:t xml:space="preserve"> </w:t>
      </w:r>
      <w:r>
        <w:t xml:space="preserve">Multilingual (Spanish and English), effective patient counseling in Colombia Medellín.</w:t>
      </w:r>
    </w:p>
    <w:p>
      <w:pPr>
        <w:numPr>
          <w:ilvl w:val="0"/>
          <w:numId w:val="1005"/>
        </w:numPr>
        <w:pStyle w:val="Compact"/>
      </w:pPr>
      <w:r>
        <w:rPr>
          <w:bCs/>
          <w:b/>
        </w:rPr>
        <w:t xml:space="preserve">Languages:</w:t>
      </w:r>
      <w:r>
        <w:t xml:space="preserve"> </w:t>
      </w:r>
      <w:r>
        <w:t xml:space="preserve">Spanish (native), English (fluent), basic French.</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Colombian Medical Council License (CME)</w:t>
      </w:r>
      <w:r>
        <w:t xml:space="preserve">, 2014–Present.</w:t>
      </w:r>
    </w:p>
    <w:p>
      <w:pPr>
        <w:numPr>
          <w:ilvl w:val="0"/>
          <w:numId w:val="1006"/>
        </w:numPr>
        <w:pStyle w:val="Compact"/>
      </w:pPr>
      <w:r>
        <w:rPr>
          <w:bCs/>
          <w:b/>
        </w:rPr>
        <w:t xml:space="preserve">American Board of Surgery Certification</w:t>
      </w:r>
      <w:r>
        <w:t xml:space="preserve">, 2018.</w:t>
      </w:r>
    </w:p>
    <w:p>
      <w:pPr>
        <w:numPr>
          <w:ilvl w:val="0"/>
          <w:numId w:val="1006"/>
        </w:numPr>
        <w:pStyle w:val="Compact"/>
      </w:pPr>
      <w:r>
        <w:rPr>
          <w:bCs/>
          <w:b/>
        </w:rPr>
        <w:t xml:space="preserve">Certificate in Advanced Surgical Skills</w:t>
      </w:r>
      <w:r>
        <w:t xml:space="preserve">, Instituto de Cirugía de Colombia, 2019.</w:t>
      </w:r>
    </w:p>
    <w:p>
      <w:pPr>
        <w:numPr>
          <w:ilvl w:val="0"/>
          <w:numId w:val="1006"/>
        </w:numPr>
        <w:pStyle w:val="Compact"/>
      </w:pPr>
      <w:r>
        <w:rPr>
          <w:bCs/>
          <w:b/>
        </w:rPr>
        <w:t xml:space="preserve">Advanced Cardiac Life Support (ACLS)</w:t>
      </w:r>
      <w:r>
        <w:t xml:space="preserve">, American Heart Association, 2020.</w:t>
      </w:r>
    </w:p>
    <w:bookmarkEnd w:id="28"/>
    <w:bookmarkStart w:id="29" w:name="research-and-publications"/>
    <w:p>
      <w:pPr>
        <w:pStyle w:val="Heading2"/>
      </w:pPr>
      <w:r>
        <w:t xml:space="preserve">Research and Publications</w:t>
      </w:r>
    </w:p>
    <w:p>
      <w:pPr>
        <w:numPr>
          <w:ilvl w:val="0"/>
          <w:numId w:val="1007"/>
        </w:numPr>
        <w:pStyle w:val="Compact"/>
      </w:pPr>
      <w:r>
        <w:t xml:space="preserve">Co-authored a study on the efficacy of laparoscopic cholecystectomy in rural Colombia, published in the *Revista Colombiana de Cirugía* (2019).</w:t>
      </w:r>
    </w:p>
    <w:p>
      <w:pPr>
        <w:numPr>
          <w:ilvl w:val="0"/>
          <w:numId w:val="1007"/>
        </w:numPr>
        <w:pStyle w:val="Compact"/>
      </w:pPr>
      <w:r>
        <w:t xml:space="preserve">Presentation at the International Congress of Surgery in Medellín, Colombia (2021), focusing on minimizing postoperative infections through sterilization protocols.</w:t>
      </w:r>
    </w:p>
    <w:p>
      <w:pPr>
        <w:numPr>
          <w:ilvl w:val="0"/>
          <w:numId w:val="1007"/>
        </w:numPr>
        <w:pStyle w:val="Compact"/>
      </w:pPr>
      <w:r>
        <w:t xml:space="preserve">Contributed to a research project on surgical outcomes in trauma patients, supported by the Universidad de Antioquia.</w:t>
      </w:r>
    </w:p>
    <w:bookmarkEnd w:id="29"/>
    <w:bookmarkStart w:id="30" w:name="community-and-professional-involvement"/>
    <w:p>
      <w:pPr>
        <w:pStyle w:val="Heading2"/>
      </w:pPr>
      <w:r>
        <w:t xml:space="preserve">Community and Professional Involvement</w:t>
      </w:r>
    </w:p>
    <w:p>
      <w:pPr>
        <w:numPr>
          <w:ilvl w:val="0"/>
          <w:numId w:val="1008"/>
        </w:numPr>
        <w:pStyle w:val="Compact"/>
      </w:pPr>
      <w:r>
        <w:rPr>
          <w:bCs/>
          <w:b/>
        </w:rPr>
        <w:t xml:space="preserve">Volunteer Surgeon</w:t>
      </w:r>
      <w:r>
        <w:t xml:space="preserve">, Clinica de Salud Comunitaria La Candelaria, Medellín (2016–Present). Provided free surgeries to low-income patients in Colombia Medellín.</w:t>
      </w:r>
    </w:p>
    <w:p>
      <w:pPr>
        <w:numPr>
          <w:ilvl w:val="0"/>
          <w:numId w:val="1008"/>
        </w:numPr>
        <w:pStyle w:val="Compact"/>
      </w:pPr>
      <w:r>
        <w:rPr>
          <w:bCs/>
          <w:b/>
        </w:rPr>
        <w:t xml:space="preserve">Member</w:t>
      </w:r>
      <w:r>
        <w:t xml:space="preserve">, Sociedad Colombiana de Cirugía (SCC), 2015–Present. Active participant in annual conferences and workshops.</w:t>
      </w:r>
    </w:p>
    <w:p>
      <w:pPr>
        <w:numPr>
          <w:ilvl w:val="0"/>
          <w:numId w:val="1008"/>
        </w:numPr>
        <w:pStyle w:val="Compact"/>
      </w:pPr>
      <w:r>
        <w:rPr>
          <w:bCs/>
          <w:b/>
        </w:rPr>
        <w:t xml:space="preserve">Guest Lecturer</w:t>
      </w:r>
      <w:r>
        <w:t xml:space="preserve">, Universidad Nacional de Colombia, 2020. Delivered a seminar on surgical innovations in South America.</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Society of Surgery, American College of Surgeons (ACS).</w:t>
      </w:r>
    </w:p>
    <w:p>
      <w:pPr>
        <w:pStyle w:val="BodyText"/>
      </w:pPr>
      <w:r>
        <w:rPr>
          <w:bCs/>
          <w:b/>
        </w:rPr>
        <w:t xml:space="preserve">Awards:</w:t>
      </w:r>
      <w:r>
        <w:t xml:space="preserve"> </w:t>
      </w:r>
      <w:r>
        <w:t xml:space="preserve">"Top Surgeon in Medellín" by Revista Semana, 2020; "Excellence in Surgical Education" by Hospital Universitario San Vicente Fundación, 2019.</w:t>
      </w:r>
    </w:p>
    <w:p>
      <w:pPr>
        <w:pStyle w:val="BodyText"/>
      </w:pPr>
      <w:r>
        <w:rPr>
          <w:bCs/>
          <w:b/>
        </w:rPr>
        <w:t xml:space="preserve">Volunteer Work:</w:t>
      </w:r>
      <w:r>
        <w:t xml:space="preserve"> </w:t>
      </w:r>
      <w:r>
        <w:t xml:space="preserve">Organized free health fairs in Medellín to promote early detection of surgical conditions among underserved populations.</w:t>
      </w:r>
    </w:p>
    <w:bookmarkEnd w:id="31"/>
    <w:bookmarkStart w:id="32" w:name="references"/>
    <w:p>
      <w:pPr>
        <w:pStyle w:val="Heading2"/>
      </w:pPr>
      <w:r>
        <w:t xml:space="preserve">References</w:t>
      </w:r>
    </w:p>
    <w:p>
      <w:pPr>
        <w:pStyle w:val="FirstParagraph"/>
      </w:pPr>
      <w:r>
        <w:t xml:space="preserve">Available upon request. Contact Dr. María Fernanda Gómez Rojas at maria.gomez.surgeon@medellincolombia.com or +57 310 123 4567.</w:t>
      </w:r>
    </w:p>
    <w:p>
      <w:pPr>
        <w:pStyle w:val="BodyText"/>
      </w:pPr>
      <w:r>
        <w:t xml:space="preserve">Curriculum Vitae - Surgeon in Colombia Medellín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Colombia Medellín</dc:title>
  <dc:creator/>
  <dc:language>en</dc:language>
  <cp:keywords/>
  <dcterms:created xsi:type="dcterms:W3CDTF">2026-07-23T10:42:40Z</dcterms:created>
  <dcterms:modified xsi:type="dcterms:W3CDTF">2026-07-23T10:42:40Z</dcterms:modified>
</cp:coreProperties>
</file>

<file path=docProps/custom.xml><?xml version="1.0" encoding="utf-8"?>
<Properties xmlns="http://schemas.openxmlformats.org/officeDocument/2006/custom-properties" xmlns:vt="http://schemas.openxmlformats.org/officeDocument/2006/docPropsVTypes"/>
</file>