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p>
      <w:pPr>
        <w:pStyle w:val="FirstParagraph"/>
      </w:pPr>
      <w:r>
        <w:rPr>
          <w:bCs/>
          <w:b/>
        </w:rPr>
        <w:t xml:space="preserve">Name:</w:t>
      </w:r>
      <w:r>
        <w:t xml:space="preserve"> </w:t>
      </w:r>
      <w:r>
        <w:t xml:space="preserve">Dr. Amanuel Tadesse</w:t>
      </w:r>
      <w:r>
        <w:br/>
      </w:r>
      <w:r>
        <w:rPr>
          <w:bCs/>
          <w:b/>
        </w:rPr>
        <w:t xml:space="preserve">Contact:</w:t>
      </w:r>
      <w:r>
        <w:t xml:space="preserve"> </w:t>
      </w:r>
      <w:r>
        <w:t xml:space="preserve">+251 912 345 678 | amanuel.tadesse@ethiopiahealth.org</w:t>
      </w:r>
      <w:r>
        <w:br/>
      </w:r>
      <w:r>
        <w:rPr>
          <w:bCs/>
          <w:b/>
        </w:rPr>
        <w:t xml:space="preserve">Location:</w:t>
      </w:r>
      <w:r>
        <w:t xml:space="preserve"> </w:t>
      </w:r>
      <w:r>
        <w:t xml:space="preserve">Addis Ababa, Ethiopia</w:t>
      </w:r>
    </w:p>
    <w:bookmarkStart w:id="20" w:name="objective"/>
    <w:p>
      <w:pPr>
        <w:pStyle w:val="Heading2"/>
      </w:pPr>
      <w:r>
        <w:t xml:space="preserve">Objective</w:t>
      </w:r>
    </w:p>
    <w:p>
      <w:pPr>
        <w:pStyle w:val="FirstParagraph"/>
      </w:pPr>
      <w:r>
        <w:t xml:space="preserve">A dedicated and experienced Surgeon with over a decade of expertise in general and specialized surgical procedures, committed to delivering high-quality healthcare services in Ethiopia Addis Ababa. Proficient in addressing the unique medical challenges of the region while contributing to the advancement of surgical care through education, research, and community engagement.</w:t>
      </w:r>
    </w:p>
    <w:bookmarkEnd w:id="20"/>
    <w:bookmarkStart w:id="21" w:name="professional-summary"/>
    <w:p>
      <w:pPr>
        <w:pStyle w:val="Heading2"/>
      </w:pPr>
      <w:r>
        <w:t xml:space="preserve">Professional Summary</w:t>
      </w:r>
    </w:p>
    <w:p>
      <w:pPr>
        <w:pStyle w:val="FirstParagraph"/>
      </w:pPr>
      <w:r>
        <w:t xml:space="preserve">Dr. Amanuel Tadesse is a highly skilled Surgeon with extensive experience in both public and private healthcare settings in Ethiopia Addis Ababa. Specializing in general surgery, trauma care, and minimally invasive techniques, Dr. Tadesse has consistently demonstrated leadership in improving surgical outcomes and patient safety. With a focus on innovation and compassionate care, he is deeply committed to advancing the quality of surgical services across Ethiopia.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Addis Ababa University, Ethiopia (2005–2011)</w:t>
      </w:r>
    </w:p>
    <w:p>
      <w:pPr>
        <w:numPr>
          <w:ilvl w:val="0"/>
          <w:numId w:val="1001"/>
        </w:numPr>
        <w:pStyle w:val="Compact"/>
      </w:pPr>
      <w:r>
        <w:rPr>
          <w:bCs/>
          <w:b/>
        </w:rPr>
        <w:t xml:space="preserve">Masters in Surgery (MS) – General Surgery</w:t>
      </w:r>
      <w:r>
        <w:t xml:space="preserve"> </w:t>
      </w:r>
      <w:r>
        <w:t xml:space="preserve">– University of Gondar, Ethiopia (2012–2015)</w:t>
      </w:r>
    </w:p>
    <w:p>
      <w:pPr>
        <w:numPr>
          <w:ilvl w:val="0"/>
          <w:numId w:val="1001"/>
        </w:numPr>
        <w:pStyle w:val="Compact"/>
      </w:pPr>
      <w:r>
        <w:rPr>
          <w:bCs/>
          <w:b/>
        </w:rPr>
        <w:t xml:space="preserve">Fellowship in Advanced Surgical Techniques</w:t>
      </w:r>
      <w:r>
        <w:t xml:space="preserve"> </w:t>
      </w:r>
      <w:r>
        <w:t xml:space="preserve">– Ethiopian Health and Nutrition Research Institute (2016–2017)</w:t>
      </w:r>
    </w:p>
    <w:bookmarkEnd w:id="22"/>
    <w:bookmarkStart w:id="26" w:name="professional-experience"/>
    <w:p>
      <w:pPr>
        <w:pStyle w:val="Heading2"/>
      </w:pPr>
      <w:r>
        <w:t xml:space="preserve">Professional Experience</w:t>
      </w:r>
    </w:p>
    <w:bookmarkStart w:id="23" w:name="Xe641ccc520a790d87eabe52169558faaf859725"/>
    <w:p>
      <w:pPr>
        <w:pStyle w:val="Heading3"/>
      </w:pPr>
      <w:r>
        <w:t xml:space="preserve">Surgeon – Addis Ababa University Teaching Hospital</w:t>
      </w:r>
    </w:p>
    <w:p>
      <w:pPr>
        <w:pStyle w:val="FirstParagraph"/>
      </w:pPr>
      <w:r>
        <w:rPr>
          <w:iCs/>
          <w:i/>
        </w:rPr>
        <w:t xml:space="preserve">January 2018 – Present</w:t>
      </w:r>
    </w:p>
    <w:p>
      <w:pPr>
        <w:numPr>
          <w:ilvl w:val="0"/>
          <w:numId w:val="1002"/>
        </w:numPr>
        <w:pStyle w:val="Compact"/>
      </w:pPr>
      <w:r>
        <w:t xml:space="preserve">Performing over 1,500 surgical procedures annually, including laparoscopic surgeries, orthopedic interventions, and trauma management.</w:t>
      </w:r>
    </w:p>
    <w:p>
      <w:pPr>
        <w:numPr>
          <w:ilvl w:val="0"/>
          <w:numId w:val="1002"/>
        </w:numPr>
        <w:pStyle w:val="Compact"/>
      </w:pPr>
      <w:r>
        <w:t xml:space="preserve">Leading multidisciplinary teams to enhance patient care protocols and reduce postoperative complications in Ethiopia Addis Ababa.</w:t>
      </w:r>
    </w:p>
    <w:p>
      <w:pPr>
        <w:numPr>
          <w:ilvl w:val="0"/>
          <w:numId w:val="1002"/>
        </w:numPr>
        <w:pStyle w:val="Compact"/>
      </w:pPr>
      <w:r>
        <w:t xml:space="preserve">Participating in national surgical safety initiatives to align with Ethiopian Ministry of Health standards.</w:t>
      </w:r>
    </w:p>
    <w:bookmarkEnd w:id="23"/>
    <w:bookmarkStart w:id="24" w:name="Xae3b63f6ec2d52f3bf38b000d8b58b8b314a3b2"/>
    <w:p>
      <w:pPr>
        <w:pStyle w:val="Heading3"/>
      </w:pPr>
      <w:r>
        <w:t xml:space="preserve">Surgeon – St. Paul’s Hospital Millennium Medical College</w:t>
      </w:r>
    </w:p>
    <w:p>
      <w:pPr>
        <w:pStyle w:val="FirstParagraph"/>
      </w:pPr>
      <w:r>
        <w:rPr>
          <w:iCs/>
          <w:i/>
        </w:rPr>
        <w:t xml:space="preserve">July 2015 – December 2017</w:t>
      </w:r>
    </w:p>
    <w:p>
      <w:pPr>
        <w:numPr>
          <w:ilvl w:val="0"/>
          <w:numId w:val="1003"/>
        </w:numPr>
        <w:pStyle w:val="Compact"/>
      </w:pPr>
      <w:r>
        <w:t xml:space="preserve">Providing surgical care to diverse patient populations, with a focus on rural and underserved communities in Ethiopia Addis Ababa.</w:t>
      </w:r>
    </w:p>
    <w:p>
      <w:pPr>
        <w:numPr>
          <w:ilvl w:val="0"/>
          <w:numId w:val="1003"/>
        </w:numPr>
        <w:pStyle w:val="Compact"/>
      </w:pPr>
      <w:r>
        <w:t xml:space="preserve">Collaborating with international partners to integrate advanced surgical technologies into local practices.</w:t>
      </w:r>
    </w:p>
    <w:p>
      <w:pPr>
        <w:numPr>
          <w:ilvl w:val="0"/>
          <w:numId w:val="1003"/>
        </w:numPr>
        <w:pStyle w:val="Compact"/>
      </w:pPr>
      <w:r>
        <w:t xml:space="preserve">Mentoring medical students and residents, fostering the next generation of surgeons in Ethiopia.</w:t>
      </w:r>
    </w:p>
    <w:bookmarkEnd w:id="24"/>
    <w:bookmarkStart w:id="25" w:name="Xf288a43fd89861d0d908463cc7b7a9150b4e973"/>
    <w:p>
      <w:pPr>
        <w:pStyle w:val="Heading3"/>
      </w:pPr>
      <w:r>
        <w:t xml:space="preserve">Assistant Surgeon – Ethiopian Health and Nutrition Research Institute</w:t>
      </w:r>
    </w:p>
    <w:p>
      <w:pPr>
        <w:pStyle w:val="FirstParagraph"/>
      </w:pPr>
      <w:r>
        <w:rPr>
          <w:iCs/>
          <w:i/>
        </w:rPr>
        <w:t xml:space="preserve">March 2014 – June 2015</w:t>
      </w:r>
    </w:p>
    <w:p>
      <w:pPr>
        <w:numPr>
          <w:ilvl w:val="0"/>
          <w:numId w:val="1004"/>
        </w:numPr>
        <w:pStyle w:val="Compact"/>
      </w:pPr>
      <w:r>
        <w:t xml:space="preserve">Conducting research on surgical outcomes in low-resource settings, contributing to evidence-based practices in Ethiopia.</w:t>
      </w:r>
    </w:p>
    <w:p>
      <w:pPr>
        <w:numPr>
          <w:ilvl w:val="0"/>
          <w:numId w:val="1004"/>
        </w:numPr>
        <w:pStyle w:val="Compact"/>
      </w:pPr>
      <w:r>
        <w:t xml:space="preserve">Participating in mobile surgical camps to extend healthcare access to remote areas of Addis Ababa and surrounding regions.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Board Certification – Ethiopian Board of Surgery</w:t>
      </w:r>
      <w:r>
        <w:t xml:space="preserve"> </w:t>
      </w:r>
      <w:r>
        <w:t xml:space="preserve">(2016)</w:t>
      </w:r>
    </w:p>
    <w:p>
      <w:pPr>
        <w:numPr>
          <w:ilvl w:val="0"/>
          <w:numId w:val="1005"/>
        </w:numPr>
        <w:pStyle w:val="Compact"/>
      </w:pPr>
      <w:r>
        <w:rPr>
          <w:bCs/>
          <w:b/>
        </w:rPr>
        <w:t xml:space="preserve">Fellowship in Advanced Surgical Techniques – Ethiopian Health and Nutrition Research Institute</w:t>
      </w:r>
      <w:r>
        <w:t xml:space="preserve"> </w:t>
      </w:r>
      <w:r>
        <w:t xml:space="preserve">(2017)</w:t>
      </w:r>
    </w:p>
    <w:p>
      <w:pPr>
        <w:numPr>
          <w:ilvl w:val="0"/>
          <w:numId w:val="1005"/>
        </w:numPr>
        <w:pStyle w:val="Compact"/>
      </w:pPr>
      <w:r>
        <w:rPr>
          <w:bCs/>
          <w:b/>
        </w:rPr>
        <w:t xml:space="preserve">Certified in Advanced Trauma Life Support (ATLS)</w:t>
      </w:r>
      <w:r>
        <w:t xml:space="preserve"> </w:t>
      </w:r>
      <w:r>
        <w:t xml:space="preserve">– American College of Surgeons, 2018</w:t>
      </w:r>
    </w:p>
    <w:bookmarkEnd w:id="27"/>
    <w:bookmarkStart w:id="28" w:name="skills"/>
    <w:p>
      <w:pPr>
        <w:pStyle w:val="Heading2"/>
      </w:pPr>
      <w:r>
        <w:t xml:space="preserve">Skills</w:t>
      </w:r>
    </w:p>
    <w:p>
      <w:pPr>
        <w:numPr>
          <w:ilvl w:val="0"/>
          <w:numId w:val="1006"/>
        </w:numPr>
        <w:pStyle w:val="Compact"/>
      </w:pPr>
      <w:r>
        <w:t xml:space="preserve">General Surgery: Laparoscopic, Open Abdominal, Orthopedic, and Trauma Surgeries</w:t>
      </w:r>
    </w:p>
    <w:p>
      <w:pPr>
        <w:numPr>
          <w:ilvl w:val="0"/>
          <w:numId w:val="1006"/>
        </w:numPr>
        <w:pStyle w:val="Compact"/>
      </w:pPr>
      <w:r>
        <w:t xml:space="preserve">Leadership in Surgical Teams and Hospital Management</w:t>
      </w:r>
    </w:p>
    <w:p>
      <w:pPr>
        <w:numPr>
          <w:ilvl w:val="0"/>
          <w:numId w:val="1006"/>
        </w:numPr>
        <w:pStyle w:val="Compact"/>
      </w:pPr>
      <w:r>
        <w:t xml:space="preserve">Clinical Research and Data Analysis for Surgical Outcomes</w:t>
      </w:r>
    </w:p>
    <w:p>
      <w:pPr>
        <w:numPr>
          <w:ilvl w:val="0"/>
          <w:numId w:val="1006"/>
        </w:numPr>
        <w:pStyle w:val="Compact"/>
      </w:pPr>
      <w:r>
        <w:t xml:space="preserve">Fluent in Amharic, English, and basic knowledge of Tigrinya (local languages of Ethiopia)</w:t>
      </w:r>
    </w:p>
    <w:bookmarkEnd w:id="28"/>
    <w:bookmarkStart w:id="29" w:name="publications"/>
    <w:p>
      <w:pPr>
        <w:pStyle w:val="Heading2"/>
      </w:pPr>
      <w:r>
        <w:t xml:space="preserve">Publications</w:t>
      </w:r>
    </w:p>
    <w:p>
      <w:pPr>
        <w:numPr>
          <w:ilvl w:val="0"/>
          <w:numId w:val="1007"/>
        </w:numPr>
        <w:pStyle w:val="Compact"/>
      </w:pPr>
      <w:r>
        <w:rPr>
          <w:iCs/>
          <w:i/>
        </w:rPr>
        <w:t xml:space="preserve">"Surgical Interventions in Low-Resource Settings: A Case Study from Addis Ababa"</w:t>
      </w:r>
      <w:r>
        <w:t xml:space="preserve"> </w:t>
      </w:r>
      <w:r>
        <w:t xml:space="preserve">– Ethiopian Journal of Health Sciences, 2019.</w:t>
      </w:r>
    </w:p>
    <w:p>
      <w:pPr>
        <w:numPr>
          <w:ilvl w:val="0"/>
          <w:numId w:val="1007"/>
        </w:numPr>
        <w:pStyle w:val="Compact"/>
      </w:pPr>
      <w:r>
        <w:rPr>
          <w:iCs/>
          <w:i/>
        </w:rPr>
        <w:t xml:space="preserve">"Improving Postoperative Care in Ethiopia Through Standardized Protocols"</w:t>
      </w:r>
      <w:r>
        <w:t xml:space="preserve"> </w:t>
      </w:r>
      <w:r>
        <w:t xml:space="preserve">– African Surgical Journal, 2021.</w:t>
      </w:r>
    </w:p>
    <w:bookmarkEnd w:id="29"/>
    <w:bookmarkStart w:id="30" w:name="awards-and-honors"/>
    <w:p>
      <w:pPr>
        <w:pStyle w:val="Heading2"/>
      </w:pPr>
      <w:r>
        <w:t xml:space="preserve">Awards and Honors</w:t>
      </w:r>
    </w:p>
    <w:p>
      <w:pPr>
        <w:numPr>
          <w:ilvl w:val="0"/>
          <w:numId w:val="1008"/>
        </w:numPr>
        <w:pStyle w:val="Compact"/>
      </w:pPr>
      <w:r>
        <w:rPr>
          <w:bCs/>
          <w:b/>
        </w:rPr>
        <w:t xml:space="preserve">Outstanding Surgeon of the Year (Ethiopia)</w:t>
      </w:r>
      <w:r>
        <w:t xml:space="preserve"> </w:t>
      </w:r>
      <w:r>
        <w:t xml:space="preserve">– Ethiopian Medical Association, 2020.</w:t>
      </w:r>
    </w:p>
    <w:p>
      <w:pPr>
        <w:numPr>
          <w:ilvl w:val="0"/>
          <w:numId w:val="1008"/>
        </w:numPr>
        <w:pStyle w:val="Compact"/>
      </w:pPr>
      <w:r>
        <w:rPr>
          <w:bCs/>
          <w:b/>
        </w:rPr>
        <w:t xml:space="preserve">Best Research Paper Award</w:t>
      </w:r>
      <w:r>
        <w:t xml:space="preserve"> </w:t>
      </w:r>
      <w:r>
        <w:t xml:space="preserve">– International Surgical Conference in Addis Ababa, 2019.</w:t>
      </w:r>
    </w:p>
    <w:bookmarkEnd w:id="30"/>
    <w:bookmarkStart w:id="31" w:name="community-engagement"/>
    <w:p>
      <w:pPr>
        <w:pStyle w:val="Heading2"/>
      </w:pPr>
      <w:r>
        <w:t xml:space="preserve">Community Engagement</w:t>
      </w:r>
    </w:p>
    <w:p>
      <w:pPr>
        <w:pStyle w:val="FirstParagraph"/>
      </w:pPr>
      <w:r>
        <w:rPr>
          <w:bCs/>
          <w:b/>
        </w:rPr>
        <w:t xml:space="preserve">Mentorship Programs:</w:t>
      </w:r>
      <w:r>
        <w:t xml:space="preserve"> </w:t>
      </w:r>
      <w:r>
        <w:t xml:space="preserve">Regularly conducting workshops for medical students and young surgeons in Ethiopia Addis Ababa to enhance surgical training and ethical practices.</w:t>
      </w:r>
    </w:p>
    <w:p>
      <w:pPr>
        <w:pStyle w:val="BodyText"/>
      </w:pPr>
      <w:r>
        <w:rPr>
          <w:bCs/>
          <w:b/>
        </w:rPr>
        <w:t xml:space="preserve">Healthcare Outreach:</w:t>
      </w:r>
      <w:r>
        <w:t xml:space="preserve"> </w:t>
      </w:r>
      <w:r>
        <w:t xml:space="preserve">Participating in free surgical camps organized by NGOs like the Ethiopian Surgical Society to serve underprivileged populations.</w:t>
      </w:r>
    </w:p>
    <w:bookmarkEnd w:id="31"/>
    <w:bookmarkStart w:id="32" w:name="professional-affiliations"/>
    <w:p>
      <w:pPr>
        <w:pStyle w:val="Heading2"/>
      </w:pPr>
      <w:r>
        <w:t xml:space="preserve">Professional Affiliations</w:t>
      </w:r>
    </w:p>
    <w:p>
      <w:pPr>
        <w:numPr>
          <w:ilvl w:val="0"/>
          <w:numId w:val="1009"/>
        </w:numPr>
        <w:pStyle w:val="Compact"/>
      </w:pPr>
      <w:r>
        <w:t xml:space="preserve">Ethiopian Medical Association (EMA)</w:t>
      </w:r>
    </w:p>
    <w:p>
      <w:pPr>
        <w:numPr>
          <w:ilvl w:val="0"/>
          <w:numId w:val="1009"/>
        </w:numPr>
        <w:pStyle w:val="Compact"/>
      </w:pPr>
      <w:r>
        <w:t xml:space="preserve">African Surgical Association (ASA)</w:t>
      </w:r>
    </w:p>
    <w:p>
      <w:pPr>
        <w:numPr>
          <w:ilvl w:val="0"/>
          <w:numId w:val="1009"/>
        </w:numPr>
        <w:pStyle w:val="Compact"/>
      </w:pPr>
      <w:r>
        <w:t xml:space="preserve">International College of Surgeons (ICS) – Affiliate Member</w:t>
      </w:r>
    </w:p>
    <w:bookmarkEnd w:id="32"/>
    <w:bookmarkStart w:id="33" w:name="language-proficiency"/>
    <w:p>
      <w:pPr>
        <w:pStyle w:val="Heading2"/>
      </w:pPr>
      <w:r>
        <w:t xml:space="preserve">Language Proficiency</w:t>
      </w:r>
    </w:p>
    <w:p>
      <w:pPr>
        <w:numPr>
          <w:ilvl w:val="0"/>
          <w:numId w:val="1010"/>
        </w:numPr>
        <w:pStyle w:val="Compact"/>
      </w:pPr>
      <w:r>
        <w:t xml:space="preserve">English: Fluent (IELTS 7.5)</w:t>
      </w:r>
    </w:p>
    <w:p>
      <w:pPr>
        <w:numPr>
          <w:ilvl w:val="0"/>
          <w:numId w:val="1010"/>
        </w:numPr>
        <w:pStyle w:val="Compact"/>
      </w:pPr>
      <w:r>
        <w:t xml:space="preserve">Amharic: Native proficiency</w:t>
      </w:r>
    </w:p>
    <w:p>
      <w:pPr>
        <w:numPr>
          <w:ilvl w:val="0"/>
          <w:numId w:val="1010"/>
        </w:numPr>
        <w:pStyle w:val="Compact"/>
      </w:pPr>
      <w:r>
        <w:t xml:space="preserve">Tigrinya: Basic understanding for patient communication in Addis Ababa’s diverse communities.</w:t>
      </w:r>
    </w:p>
    <w:bookmarkEnd w:id="33"/>
    <w:bookmarkStart w:id="34" w:name="references"/>
    <w:p>
      <w:pPr>
        <w:pStyle w:val="Heading2"/>
      </w:pPr>
      <w:r>
        <w:t xml:space="preserve">References</w:t>
      </w:r>
    </w:p>
    <w:p>
      <w:pPr>
        <w:pStyle w:val="FirstParagraph"/>
      </w:pPr>
      <w:r>
        <w:t xml:space="preserve">Available upon request. Contact Dr. Amanuel Tadesse at amanuel.tadesse@ethiopiahealth.org or +251 912 345 678.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Ethiopia Addis Ababa</dc:title>
  <dc:creator/>
  <dc:language>en</dc:language>
  <cp:keywords/>
  <dcterms:created xsi:type="dcterms:W3CDTF">2026-07-21T09:53:37Z</dcterms:created>
  <dcterms:modified xsi:type="dcterms:W3CDTF">2026-07-21T09:53:37Z</dcterms:modified>
</cp:coreProperties>
</file>

<file path=docProps/custom.xml><?xml version="1.0" encoding="utf-8"?>
<Properties xmlns="http://schemas.openxmlformats.org/officeDocument/2006/custom-properties" xmlns:vt="http://schemas.openxmlformats.org/officeDocument/2006/docPropsVTypes"/>
</file>