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Munich</w:t>
      </w:r>
    </w:p>
    <w:bookmarkStart w:id="33" w:name="Xcb6882a32b9cc4a408d6c6e66d56f6008592fc7"/>
    <w:p>
      <w:pPr>
        <w:pStyle w:val="Heading1"/>
      </w:pPr>
      <w:r>
        <w:t xml:space="preserve">Curriculum Vitae: Surgeon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lena.mueller.surgeon@gmail.com</w:t>
      </w:r>
      <w:r>
        <w:br/>
      </w:r>
      <w:r>
        <w:rPr>
          <w:bCs/>
          <w:b/>
        </w:rPr>
        <w:t xml:space="preserve">Phone:</w:t>
      </w:r>
      <w:r>
        <w:t xml:space="preserve"> </w:t>
      </w:r>
      <w:r>
        <w:t xml:space="preserve">+49 89 123 4567</w:t>
      </w:r>
      <w:r>
        <w:br/>
      </w:r>
      <w:r>
        <w:rPr>
          <w:bCs/>
          <w:b/>
        </w:rPr>
        <w:t xml:space="preserve">Address:</w:t>
      </w:r>
      <w:r>
        <w:t xml:space="preserve"> </w:t>
      </w:r>
      <w:r>
        <w:t xml:space="preserve">München, Germany</w:t>
      </w:r>
      <w:r>
        <w:br/>
      </w:r>
      <w:r>
        <w:rPr>
          <w:bCs/>
          <w:b/>
        </w:rPr>
        <w:t xml:space="preserve">Languages:</w:t>
      </w:r>
      <w:r>
        <w:t xml:space="preserve"> </w:t>
      </w:r>
      <w:r>
        <w:t xml:space="preserve">German (fluent), English (fluent), Spanish (basic)</w:t>
      </w:r>
    </w:p>
    <w:bookmarkEnd w:id="20"/>
    <w:bookmarkStart w:id="21" w:name="professional-summary"/>
    <w:p>
      <w:pPr>
        <w:pStyle w:val="Heading2"/>
      </w:pPr>
      <w:r>
        <w:t xml:space="preserve">Professional Summary</w:t>
      </w:r>
    </w:p>
    <w:p>
      <w:pPr>
        <w:pStyle w:val="FirstParagraph"/>
      </w:pPr>
      <w:r>
        <w:t xml:space="preserve">Dedicated and highly skilled Surgeon with over 10 years of experience in complex surgical procedures, specializing in general surgery and minimally invasive techniques. Committed to delivering exceptional patient care within the German healthcare system, particularly in Munich. A graduate of [University Name] and certified by the German Medical Association (Bundesärztekammer), I have a strong academic background and practical expertise aligned with the high standards of Germany Munich's medical institutions. Proven ability to work in multicultural teams, collaborate with international researchers, and adapt to rigorous clinical environments.</w:t>
      </w:r>
    </w:p>
    <w:bookmarkEnd w:id="21"/>
    <w:bookmarkStart w:id="22" w:name="education"/>
    <w:p>
      <w:pPr>
        <w:pStyle w:val="Heading2"/>
      </w:pPr>
      <w:r>
        <w:t xml:space="preserve">Education</w:t>
      </w:r>
    </w:p>
    <w:p>
      <w:pPr>
        <w:numPr>
          <w:ilvl w:val="0"/>
          <w:numId w:val="1001"/>
        </w:numPr>
        <w:pStyle w:val="Compact"/>
      </w:pPr>
      <w:r>
        <w:rPr>
          <w:bCs/>
          <w:b/>
        </w:rPr>
        <w:t xml:space="preserve">MD Degree</w:t>
      </w:r>
      <w:r>
        <w:t xml:space="preserve">, [University Name], Munich, Germany (2008–2014)</w:t>
      </w:r>
    </w:p>
    <w:p>
      <w:pPr>
        <w:numPr>
          <w:ilvl w:val="0"/>
          <w:numId w:val="1001"/>
        </w:numPr>
        <w:pStyle w:val="Compact"/>
      </w:pPr>
      <w:r>
        <w:rPr>
          <w:bCs/>
          <w:b/>
        </w:rPr>
        <w:t xml:space="preserve">Residency in General Surgery</w:t>
      </w:r>
      <w:r>
        <w:t xml:space="preserve">, University Hospital Munich (LMU) (2014–2019)</w:t>
      </w:r>
    </w:p>
    <w:p>
      <w:pPr>
        <w:numPr>
          <w:ilvl w:val="0"/>
          <w:numId w:val="1001"/>
        </w:numPr>
        <w:pStyle w:val="Compact"/>
      </w:pPr>
      <w:r>
        <w:rPr>
          <w:bCs/>
          <w:b/>
        </w:rPr>
        <w:t xml:space="preserve">Fellowship in Minimally Invasive Surgery</w:t>
      </w:r>
      <w:r>
        <w:t xml:space="preserve">, Charité - Universitätsmedizin Berlin, Germany (2019–2020)</w:t>
      </w:r>
    </w:p>
    <w:p>
      <w:pPr>
        <w:numPr>
          <w:ilvl w:val="0"/>
          <w:numId w:val="1001"/>
        </w:numPr>
        <w:pStyle w:val="Compact"/>
      </w:pPr>
      <w:r>
        <w:rPr>
          <w:bCs/>
          <w:b/>
        </w:rPr>
        <w:t xml:space="preserve">Board Certification in General Surgery</w:t>
      </w:r>
      <w:r>
        <w:t xml:space="preserve">, German Medical Association (Bundesärztekammer), 2021</w:t>
      </w:r>
    </w:p>
    <w:bookmarkEnd w:id="22"/>
    <w:bookmarkStart w:id="26" w:name="professional-experience"/>
    <w:p>
      <w:pPr>
        <w:pStyle w:val="Heading2"/>
      </w:pPr>
      <w:r>
        <w:t xml:space="preserve">Professional Experience</w:t>
      </w:r>
    </w:p>
    <w:bookmarkStart w:id="23" w:name="X504b243f4d4d3abaea6b36cfb849e186888f289"/>
    <w:p>
      <w:pPr>
        <w:pStyle w:val="Heading3"/>
      </w:pPr>
      <w:r>
        <w:t xml:space="preserve">Chief Surgeon, Munich General Hospital (Munich Clinic)</w:t>
      </w:r>
    </w:p>
    <w:p>
      <w:pPr>
        <w:pStyle w:val="FirstParagraph"/>
      </w:pPr>
      <w:r>
        <w:rPr>
          <w:iCs/>
          <w:i/>
        </w:rPr>
        <w:t xml:space="preserve">January 2021 – Present</w:t>
      </w:r>
    </w:p>
    <w:p>
      <w:pPr>
        <w:numPr>
          <w:ilvl w:val="0"/>
          <w:numId w:val="1002"/>
        </w:numPr>
        <w:pStyle w:val="Compact"/>
      </w:pPr>
      <w:r>
        <w:t xml:space="preserve">Lead surgical team for over 500+ annual procedures, including abdominal surgeries, trauma care, and oncological interventions.</w:t>
      </w:r>
    </w:p>
    <w:p>
      <w:pPr>
        <w:numPr>
          <w:ilvl w:val="0"/>
          <w:numId w:val="1002"/>
        </w:numPr>
        <w:pStyle w:val="Compact"/>
      </w:pPr>
      <w:r>
        <w:t xml:space="preserve">Implement advanced laparoscopic techniques to reduce patient recovery time and hospital stays.</w:t>
      </w:r>
    </w:p>
    <w:p>
      <w:pPr>
        <w:numPr>
          <w:ilvl w:val="0"/>
          <w:numId w:val="1002"/>
        </w:numPr>
        <w:pStyle w:val="Compact"/>
      </w:pPr>
      <w:r>
        <w:t xml:space="preserve">Mentor junior surgeons and medical students in the latest surgical methodologies aligned with German Munich healthcare protocols.</w:t>
      </w:r>
    </w:p>
    <w:bookmarkEnd w:id="23"/>
    <w:bookmarkStart w:id="24" w:name="surgical-fellow"/>
    <w:p>
      <w:pPr>
        <w:pStyle w:val="Heading3"/>
      </w:pPr>
      <w:r>
        <w:t xml:space="preserve">Surgical Fellow</w:t>
      </w:r>
    </w:p>
    <w:p>
      <w:pPr>
        <w:pStyle w:val="FirstParagraph"/>
      </w:pPr>
      <w:r>
        <w:rPr>
          <w:iCs/>
          <w:i/>
        </w:rPr>
        <w:t xml:space="preserve">Charité - Universitätsmedizin Berlin, Germany</w:t>
      </w:r>
    </w:p>
    <w:p>
      <w:pPr>
        <w:pStyle w:val="BodyText"/>
      </w:pPr>
      <w:r>
        <w:rPr>
          <w:iCs/>
          <w:i/>
        </w:rPr>
        <w:t xml:space="preserve">2019–2020</w:t>
      </w:r>
    </w:p>
    <w:p>
      <w:pPr>
        <w:numPr>
          <w:ilvl w:val="0"/>
          <w:numId w:val="1003"/>
        </w:numPr>
        <w:pStyle w:val="Compact"/>
      </w:pPr>
      <w:r>
        <w:t xml:space="preserve">Collaborated on research projects focused on robotic-assisted surgery and postoperative complications.</w:t>
      </w:r>
    </w:p>
    <w:p>
      <w:pPr>
        <w:numPr>
          <w:ilvl w:val="0"/>
          <w:numId w:val="1003"/>
        </w:numPr>
        <w:pStyle w:val="Compact"/>
      </w:pPr>
      <w:r>
        <w:t xml:space="preserve">Published two peer-reviewed articles in the *Journal of Surgical Research* (Germany Munich-based institution).</w:t>
      </w:r>
    </w:p>
    <w:p>
      <w:pPr>
        <w:numPr>
          <w:ilvl w:val="0"/>
          <w:numId w:val="1003"/>
        </w:numPr>
        <w:pStyle w:val="Compact"/>
      </w:pPr>
      <w:r>
        <w:t xml:space="preserve">Participated in multidisciplinary team meetings to optimize patient outcomes for complex cases.</w:t>
      </w:r>
    </w:p>
    <w:bookmarkEnd w:id="24"/>
    <w:bookmarkStart w:id="25" w:name="resident-surgeon"/>
    <w:p>
      <w:pPr>
        <w:pStyle w:val="Heading3"/>
      </w:pPr>
      <w:r>
        <w:t xml:space="preserve">Resident Surgeon</w:t>
      </w:r>
    </w:p>
    <w:p>
      <w:pPr>
        <w:pStyle w:val="FirstParagraph"/>
      </w:pPr>
      <w:r>
        <w:rPr>
          <w:iCs/>
          <w:i/>
        </w:rPr>
        <w:t xml:space="preserve">University Hospital Munich (LMU), Germany</w:t>
      </w:r>
    </w:p>
    <w:p>
      <w:pPr>
        <w:pStyle w:val="BodyText"/>
      </w:pPr>
      <w:r>
        <w:rPr>
          <w:iCs/>
          <w:i/>
        </w:rPr>
        <w:t xml:space="preserve">2014–2019</w:t>
      </w:r>
    </w:p>
    <w:p>
      <w:pPr>
        <w:numPr>
          <w:ilvl w:val="0"/>
          <w:numId w:val="1004"/>
        </w:numPr>
        <w:pStyle w:val="Compact"/>
      </w:pPr>
      <w:r>
        <w:t xml:space="preserve">Gained hands-on experience in emergency trauma surgery, colorectal procedures, and bariatric operations.</w:t>
      </w:r>
    </w:p>
    <w:p>
      <w:pPr>
        <w:numPr>
          <w:ilvl w:val="0"/>
          <w:numId w:val="1004"/>
        </w:numPr>
        <w:pStyle w:val="Compact"/>
      </w:pPr>
      <w:r>
        <w:t xml:space="preserve">Contributed to the development of a streamlined preoperative assessment protocol for high-risk patients.</w:t>
      </w:r>
    </w:p>
    <w:p>
      <w:pPr>
        <w:numPr>
          <w:ilvl w:val="0"/>
          <w:numId w:val="1004"/>
        </w:numPr>
        <w:pStyle w:val="Compact"/>
      </w:pPr>
      <w:r>
        <w:t xml:space="preserve">Received recognition as "Best Resident Surgeon" in 2017 for exceptional clinical performance and patient communication.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German Medical License (Approbation)</w:t>
      </w:r>
      <w:r>
        <w:t xml:space="preserve"> </w:t>
      </w:r>
      <w:r>
        <w:t xml:space="preserve">– Bundesärztekammer, 2018</w:t>
      </w:r>
    </w:p>
    <w:p>
      <w:pPr>
        <w:numPr>
          <w:ilvl w:val="0"/>
          <w:numId w:val="1005"/>
        </w:numPr>
        <w:pStyle w:val="Compact"/>
      </w:pPr>
      <w:r>
        <w:rPr>
          <w:bCs/>
          <w:b/>
        </w:rPr>
        <w:t xml:space="preserve">American Board of Surgery Certification</w:t>
      </w:r>
      <w:r>
        <w:t xml:space="preserve"> </w:t>
      </w:r>
      <w:r>
        <w:t xml:space="preserve">– American Board of Surgery International, 2020</w:t>
      </w:r>
    </w:p>
    <w:p>
      <w:pPr>
        <w:numPr>
          <w:ilvl w:val="0"/>
          <w:numId w:val="1005"/>
        </w:numPr>
        <w:pStyle w:val="Compact"/>
      </w:pPr>
      <w:r>
        <w:rPr>
          <w:bCs/>
          <w:b/>
        </w:rPr>
        <w:t xml:space="preserve">Certificate in Advanced Surgical Techniques</w:t>
      </w:r>
      <w:r>
        <w:t xml:space="preserve">, Munich Institute of Surgical Innovation, 2019</w:t>
      </w:r>
    </w:p>
    <w:p>
      <w:pPr>
        <w:numPr>
          <w:ilvl w:val="0"/>
          <w:numId w:val="1005"/>
        </w:numPr>
        <w:pStyle w:val="Compact"/>
      </w:pPr>
      <w:r>
        <w:rPr>
          <w:bCs/>
          <w:b/>
        </w:rPr>
        <w:t xml:space="preserve">Advanced Cardiac Life Support (ACLS)</w:t>
      </w:r>
      <w:r>
        <w:t xml:space="preserve"> </w:t>
      </w:r>
      <w:r>
        <w:t xml:space="preserve">– American Heart Association, 2017</w:t>
      </w:r>
    </w:p>
    <w:bookmarkEnd w:id="27"/>
    <w:bookmarkStart w:id="28" w:name="research-and-publications"/>
    <w:p>
      <w:pPr>
        <w:pStyle w:val="Heading2"/>
      </w:pPr>
      <w:r>
        <w:t xml:space="preserve">Research and Publications</w:t>
      </w:r>
    </w:p>
    <w:p>
      <w:pPr>
        <w:numPr>
          <w:ilvl w:val="0"/>
          <w:numId w:val="1006"/>
        </w:numPr>
        <w:pStyle w:val="Compact"/>
      </w:pPr>
      <w:r>
        <w:t xml:space="preserve">"Minimally Invasive Techniques in Colorectal Surgery: A Comparative Study," *European Journal of Surgical Research*, 2021 (co-author).</w:t>
      </w:r>
    </w:p>
    <w:p>
      <w:pPr>
        <w:numPr>
          <w:ilvl w:val="0"/>
          <w:numId w:val="1006"/>
        </w:numPr>
        <w:pStyle w:val="Compact"/>
      </w:pPr>
      <w:r>
        <w:t xml:space="preserve">"Enhancing Patient Safety Through Standardized Preoperative Protocols," presented at the German Society of Surgery Annual Conference, Munich, 2020.</w:t>
      </w:r>
    </w:p>
    <w:p>
      <w:pPr>
        <w:numPr>
          <w:ilvl w:val="0"/>
          <w:numId w:val="1006"/>
        </w:numPr>
        <w:pStyle w:val="Compact"/>
      </w:pPr>
      <w:r>
        <w:t xml:space="preserve">Contributor to a research project on robotic-assisted surgery funded by the Bavarian State Ministry of Health, 2019–2021.</w:t>
      </w:r>
    </w:p>
    <w:bookmarkEnd w:id="28"/>
    <w:bookmarkStart w:id="29" w:name="languages"/>
    <w:p>
      <w:pPr>
        <w:pStyle w:val="Heading2"/>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Fluent (written and spoken)</w:t>
      </w:r>
    </w:p>
    <w:p>
      <w:pPr>
        <w:numPr>
          <w:ilvl w:val="0"/>
          <w:numId w:val="1007"/>
        </w:numPr>
        <w:pStyle w:val="Compact"/>
      </w:pPr>
      <w:r>
        <w:t xml:space="preserve">Spanish – Basic conversational skills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German Society of Surgery (DGCH)</w:t>
      </w:r>
      <w:r>
        <w:t xml:space="preserve">, Member since 2018.</w:t>
      </w:r>
    </w:p>
    <w:p>
      <w:pPr>
        <w:numPr>
          <w:ilvl w:val="0"/>
          <w:numId w:val="1008"/>
        </w:numPr>
        <w:pStyle w:val="Compact"/>
      </w:pPr>
      <w:r>
        <w:rPr>
          <w:bCs/>
          <w:b/>
        </w:rPr>
        <w:t xml:space="preserve">Bavarian Medical Association (Kassenärztliche Vereinigung Bayern)</w:t>
      </w:r>
      <w:r>
        <w:t xml:space="preserve">, Active member, 2019–Present.</w:t>
      </w:r>
    </w:p>
    <w:p>
      <w:pPr>
        <w:numPr>
          <w:ilvl w:val="0"/>
          <w:numId w:val="1008"/>
        </w:numPr>
        <w:pStyle w:val="Compact"/>
      </w:pPr>
      <w:r>
        <w:rPr>
          <w:bCs/>
          <w:b/>
        </w:rPr>
        <w:t xml:space="preserve">International Surgical Society</w:t>
      </w:r>
      <w:r>
        <w:t xml:space="preserve">, Member, 2020–Present.</w:t>
      </w:r>
    </w:p>
    <w:bookmarkEnd w:id="30"/>
    <w:bookmarkStart w:id="31" w:name="skills"/>
    <w:p>
      <w:pPr>
        <w:pStyle w:val="Heading2"/>
      </w:pPr>
      <w:r>
        <w:t xml:space="preserve">Skills</w:t>
      </w:r>
    </w:p>
    <w:p>
      <w:pPr>
        <w:numPr>
          <w:ilvl w:val="0"/>
          <w:numId w:val="1009"/>
        </w:numPr>
        <w:pStyle w:val="Compact"/>
      </w:pPr>
      <w:r>
        <w:t xml:space="preserve">Advanced laparoscopic and robotic surgery techniques</w:t>
      </w:r>
    </w:p>
    <w:p>
      <w:pPr>
        <w:numPr>
          <w:ilvl w:val="0"/>
          <w:numId w:val="1009"/>
        </w:numPr>
        <w:pStyle w:val="Compact"/>
      </w:pPr>
      <w:r>
        <w:t xml:space="preserve">Expertise in trauma and emergency surgical care</w:t>
      </w:r>
    </w:p>
    <w:p>
      <w:pPr>
        <w:numPr>
          <w:ilvl w:val="0"/>
          <w:numId w:val="1009"/>
        </w:numPr>
        <w:pStyle w:val="Compact"/>
      </w:pPr>
      <w:r>
        <w:t xml:space="preserve">Strong leadership and team collaboration skills</w:t>
      </w:r>
    </w:p>
    <w:p>
      <w:pPr>
        <w:numPr>
          <w:ilvl w:val="0"/>
          <w:numId w:val="1009"/>
        </w:numPr>
        <w:pStyle w:val="Compact"/>
      </w:pPr>
      <w:r>
        <w:t xml:space="preserve">Proficient in electronic health records (EHR) systems used in Germany Munich hospitals</w:t>
      </w:r>
    </w:p>
    <w:bookmarkEnd w:id="31"/>
    <w:bookmarkStart w:id="32" w:name="references"/>
    <w:p>
      <w:pPr>
        <w:pStyle w:val="Heading2"/>
      </w:pPr>
      <w:r>
        <w:t xml:space="preserve">References</w:t>
      </w:r>
    </w:p>
    <w:p>
      <w:pPr>
        <w:pStyle w:val="FirstParagraph"/>
      </w:pPr>
      <w:r>
        <w:t xml:space="preserve">Available upon request. Contact Dr. Lena Müller at lena.mueller.surgeon@gmail.com or +49 89 123 4567.</w:t>
      </w:r>
    </w:p>
    <w:bookmarkEnd w:id="32"/>
    <w:p>
      <w:pPr>
        <w:pStyle w:val="BodyText"/>
      </w:pPr>
      <w:r>
        <w:t xml:space="preserve">This Curriculum Vitae is tailored for a Surgeon in Germany Munich, emphasizing clinical excellence, language proficiency, and alignment with the German medical system. It highlights the candidate's qualifications to serve patients and institutions in Munich with expertise and dedication.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Munich</dc:title>
  <dc:creator/>
  <dc:language>en</dc:language>
  <cp:keywords/>
  <dcterms:created xsi:type="dcterms:W3CDTF">2026-05-02T16:02:36Z</dcterms:created>
  <dcterms:modified xsi:type="dcterms:W3CDTF">2026-05-02T16:02:36Z</dcterms:modified>
</cp:coreProperties>
</file>

<file path=docProps/custom.xml><?xml version="1.0" encoding="utf-8"?>
<Properties xmlns="http://schemas.openxmlformats.org/officeDocument/2006/custom-properties" xmlns:vt="http://schemas.openxmlformats.org/officeDocument/2006/docPropsVTypes"/>
</file>