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Arjun Mehta</w:t>
      </w:r>
      <w:r>
        <w:br/>
      </w:r>
      <w:r>
        <w:rPr>
          <w:bCs/>
          <w:b/>
        </w:rPr>
        <w:t xml:space="preserve">Email:</w:t>
      </w:r>
      <w:r>
        <w:t xml:space="preserve"> </w:t>
      </w:r>
      <w:r>
        <w:t xml:space="preserve">arjun.mehta@example.com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r>
        <w:br/>
      </w:r>
      <w:r>
        <w:rPr>
          <w:bCs/>
          <w:b/>
        </w:rPr>
        <w:t xml:space="preserve">Date of Birth:</w:t>
      </w:r>
      <w:r>
        <w:t xml:space="preserve"> </w:t>
      </w:r>
      <w:r>
        <w:t xml:space="preserve">April 5, 1980</w:t>
      </w:r>
    </w:p>
    <w:bookmarkEnd w:id="20"/>
    <w:bookmarkStart w:id="21" w:name="professional-summary"/>
    <w:p>
      <w:pPr>
        <w:pStyle w:val="Heading2"/>
      </w:pPr>
      <w:r>
        <w:t xml:space="preserve">Professional Summary</w:t>
      </w:r>
    </w:p>
    <w:p>
      <w:pPr>
        <w:pStyle w:val="FirstParagraph"/>
      </w:pPr>
      <w:r>
        <w:t xml:space="preserve">A highly experienced and dedicated Surgeon with over 15 years of expertise in general and minimal access surgery. Specializing in complex abdominal surgeries, trauma care, and oncological procedures. A graduate of the prestigious All India Institute of Medical Sciences (AIIMS), New Delhi, I have built a reputation for excellence in clinical practice, patient care, and surgical innovation within India Bangalore's dynamic healthcare landscape. Committed to advancing surgical standards and contributing to the growth of medical education in South India.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All India Institute of Medical Sciences (AIIMS), New Delhi, India</w:t>
      </w:r>
      <w:r>
        <w:br/>
      </w:r>
      <w:r>
        <w:t xml:space="preserve">Graduated: 2003</w:t>
      </w:r>
    </w:p>
    <w:p>
      <w:pPr>
        <w:numPr>
          <w:ilvl w:val="0"/>
          <w:numId w:val="1001"/>
        </w:numPr>
        <w:pStyle w:val="Compact"/>
      </w:pPr>
      <w:r>
        <w:rPr>
          <w:bCs/>
          <w:b/>
        </w:rPr>
        <w:t xml:space="preserve">Master of Surgery (MS) in General Surgery</w:t>
      </w:r>
      <w:r>
        <w:br/>
      </w:r>
      <w:r>
        <w:t xml:space="preserve">King George's Medical University, Lucknow, India</w:t>
      </w:r>
      <w:r>
        <w:br/>
      </w:r>
      <w:r>
        <w:t xml:space="preserve">Graduated: 2007</w:t>
      </w:r>
    </w:p>
    <w:p>
      <w:pPr>
        <w:numPr>
          <w:ilvl w:val="0"/>
          <w:numId w:val="1001"/>
        </w:numPr>
        <w:pStyle w:val="Compact"/>
      </w:pPr>
      <w:r>
        <w:rPr>
          <w:bCs/>
          <w:b/>
        </w:rPr>
        <w:t xml:space="preserve">Diplomate of National Board (DNB) in Surgical Gastroenterology</w:t>
      </w:r>
      <w:r>
        <w:br/>
      </w:r>
      <w:r>
        <w:t xml:space="preserve">National Board of Examinations, New Delhi, India</w:t>
      </w:r>
      <w:r>
        <w:br/>
      </w:r>
      <w:r>
        <w:t xml:space="preserve">Completed: 2010</w:t>
      </w:r>
    </w:p>
    <w:bookmarkEnd w:id="22"/>
    <w:bookmarkStart w:id="26" w:name="professional-experience"/>
    <w:p>
      <w:pPr>
        <w:pStyle w:val="Heading2"/>
      </w:pPr>
      <w:r>
        <w:t xml:space="preserve">Professional Experience</w:t>
      </w:r>
    </w:p>
    <w:bookmarkStart w:id="23" w:name="senior-consultant-surgeon"/>
    <w:p>
      <w:pPr>
        <w:pStyle w:val="Heading3"/>
      </w:pPr>
      <w:r>
        <w:rPr>
          <w:bCs/>
          <w:b/>
        </w:rPr>
        <w:t xml:space="preserve">Senior Consultant Surgeon</w:t>
      </w:r>
    </w:p>
    <w:p>
      <w:pPr>
        <w:pStyle w:val="FirstParagraph"/>
      </w:pPr>
      <w:r>
        <w:rPr>
          <w:iCs/>
          <w:i/>
        </w:rPr>
        <w:t xml:space="preserve">Apollo Hospitals, Bangalore, India</w:t>
      </w:r>
      <w:r>
        <w:br/>
      </w:r>
      <w:r>
        <w:t xml:space="preserve">April 2015 – Present</w:t>
      </w:r>
      <w:r>
        <w:br/>
      </w:r>
      <w:r>
        <w:t xml:space="preserve">- Lead surgical team in performing over 1,500 complex abdominal surgeries annually.</w:t>
      </w:r>
      <w:r>
        <w:br/>
      </w:r>
      <w:r>
        <w:t xml:space="preserve">- Specialized in laparoscopic and robotic-assisted procedures for colorectal and hepatobiliary diseases.</w:t>
      </w:r>
      <w:r>
        <w:br/>
      </w:r>
      <w:r>
        <w:t xml:space="preserve">- Mentored medical residents and junior surgeons, contributing to the training of future healthcare professionals in India Bangalore.</w:t>
      </w:r>
      <w:r>
        <w:br/>
      </w:r>
      <w:r>
        <w:t xml:space="preserve">- Collaborated with multidisciplinary teams to improve patient outcomes in trauma and emergency surgery.</w:t>
      </w:r>
    </w:p>
    <w:bookmarkEnd w:id="23"/>
    <w:bookmarkStart w:id="24" w:name="senior-resident-surgeon"/>
    <w:p>
      <w:pPr>
        <w:pStyle w:val="Heading3"/>
      </w:pPr>
      <w:r>
        <w:rPr>
          <w:bCs/>
          <w:b/>
        </w:rPr>
        <w:t xml:space="preserve">Senior Resident Surgeon</w:t>
      </w:r>
    </w:p>
    <w:p>
      <w:pPr>
        <w:pStyle w:val="FirstParagraph"/>
      </w:pPr>
      <w:r>
        <w:rPr>
          <w:iCs/>
          <w:i/>
        </w:rPr>
        <w:t xml:space="preserve">Government Medical College Hospital, Bangalore, India</w:t>
      </w:r>
      <w:r>
        <w:br/>
      </w:r>
      <w:r>
        <w:t xml:space="preserve">January 2010 – March 2015</w:t>
      </w:r>
      <w:r>
        <w:br/>
      </w:r>
      <w:r>
        <w:t xml:space="preserve">- Managed inpatient surgical wards and emergency departments with a focus on trauma and critical care.</w:t>
      </w:r>
      <w:r>
        <w:br/>
      </w:r>
      <w:r>
        <w:t xml:space="preserve">- Conducted research on post-operative recovery protocols, published in national medical journals.</w:t>
      </w:r>
      <w:r>
        <w:br/>
      </w:r>
      <w:r>
        <w:t xml:space="preserve">- Participated in outreach programs to provide free surgical consultations to underserved communities in India Bangalore.</w:t>
      </w:r>
    </w:p>
    <w:bookmarkEnd w:id="24"/>
    <w:bookmarkStart w:id="25" w:name="assistant-surgeon"/>
    <w:p>
      <w:pPr>
        <w:pStyle w:val="Heading3"/>
      </w:pPr>
      <w:r>
        <w:rPr>
          <w:bCs/>
          <w:b/>
        </w:rPr>
        <w:t xml:space="preserve">Assistant Surgeon</w:t>
      </w:r>
    </w:p>
    <w:p>
      <w:pPr>
        <w:pStyle w:val="FirstParagraph"/>
      </w:pPr>
      <w:r>
        <w:rPr>
          <w:iCs/>
          <w:i/>
        </w:rPr>
        <w:t xml:space="preserve">Fortis Hospital, Bannerghatta Road, Bangalore, India</w:t>
      </w:r>
      <w:r>
        <w:br/>
      </w:r>
      <w:r>
        <w:t xml:space="preserve">July 2007 – December 2009</w:t>
      </w:r>
      <w:r>
        <w:br/>
      </w:r>
      <w:r>
        <w:t xml:space="preserve">- Assisted in over 500 surgical procedures, including abdominal and thoracic surgeries.</w:t>
      </w:r>
      <w:r>
        <w:br/>
      </w:r>
      <w:r>
        <w:t xml:space="preserve">- Played a key role in implementing hospital-wide protocols for infection control and patient safety.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Medical Council of India (MCI) Registration</w:t>
      </w:r>
      <w:r>
        <w:br/>
      </w:r>
      <w:r>
        <w:t xml:space="preserve">License Number: 1234567890</w:t>
      </w:r>
      <w:r>
        <w:br/>
      </w:r>
      <w:r>
        <w:t xml:space="preserve">Validated: 2003 – Present</w:t>
      </w:r>
    </w:p>
    <w:p>
      <w:pPr>
        <w:numPr>
          <w:ilvl w:val="0"/>
          <w:numId w:val="1002"/>
        </w:numPr>
        <w:pStyle w:val="Compact"/>
      </w:pPr>
      <w:r>
        <w:rPr>
          <w:bCs/>
          <w:b/>
        </w:rPr>
        <w:t xml:space="preserve">Certification in Advanced Laparoscopic Surgery (CALS)</w:t>
      </w:r>
      <w:r>
        <w:br/>
      </w:r>
      <w:r>
        <w:t xml:space="preserve">Indian Association of Surgical Endoscopy (IASE), New Delhi</w:t>
      </w:r>
      <w:r>
        <w:br/>
      </w:r>
      <w:r>
        <w:t xml:space="preserve">Completed: 2012</w:t>
      </w:r>
    </w:p>
    <w:p>
      <w:pPr>
        <w:numPr>
          <w:ilvl w:val="0"/>
          <w:numId w:val="1002"/>
        </w:numPr>
        <w:pStyle w:val="Compact"/>
      </w:pPr>
      <w:r>
        <w:rPr>
          <w:bCs/>
          <w:b/>
        </w:rPr>
        <w:t xml:space="preserve">Advanced Trauma Life Support (ATLS) Provider</w:t>
      </w:r>
      <w:r>
        <w:br/>
      </w:r>
      <w:r>
        <w:t xml:space="preserve">American College of Surgeons, USA</w:t>
      </w:r>
      <w:r>
        <w:br/>
      </w:r>
      <w:r>
        <w:t xml:space="preserve">Certified: 2014</w:t>
      </w:r>
    </w:p>
    <w:bookmarkEnd w:id="27"/>
    <w:bookmarkStart w:id="28" w:name="awards-and-recognition"/>
    <w:p>
      <w:pPr>
        <w:pStyle w:val="Heading2"/>
      </w:pPr>
      <w:r>
        <w:t xml:space="preserve">Awards and Recognition</w:t>
      </w:r>
    </w:p>
    <w:p>
      <w:pPr>
        <w:numPr>
          <w:ilvl w:val="0"/>
          <w:numId w:val="1003"/>
        </w:numPr>
        <w:pStyle w:val="Compact"/>
      </w:pPr>
      <w:r>
        <w:t xml:space="preserve">Recipient of the "Best Surgical Innovation Award" by the Bangalore Medical Association (BMA), 2019.</w:t>
      </w:r>
    </w:p>
    <w:p>
      <w:pPr>
        <w:numPr>
          <w:ilvl w:val="0"/>
          <w:numId w:val="1003"/>
        </w:numPr>
        <w:pStyle w:val="Compact"/>
      </w:pPr>
      <w:r>
        <w:t xml:space="preserve">Nominated for "Top Surgeons in India" by The Times of India, 2018.</w:t>
      </w:r>
    </w:p>
    <w:p>
      <w:pPr>
        <w:numPr>
          <w:ilvl w:val="0"/>
          <w:numId w:val="1003"/>
        </w:numPr>
        <w:pStyle w:val="Compact"/>
      </w:pPr>
      <w:r>
        <w:t xml:space="preserve">Awarded the "Outstanding Mentorship Certificate" by Apollo Hospitals, Bangalore, 2017.</w:t>
      </w:r>
    </w:p>
    <w:bookmarkEnd w:id="28"/>
    <w:bookmarkStart w:id="29" w:name="publications-and-research"/>
    <w:p>
      <w:pPr>
        <w:pStyle w:val="Heading2"/>
      </w:pPr>
      <w:r>
        <w:t xml:space="preserve">Publications and Research</w:t>
      </w:r>
    </w:p>
    <w:p>
      <w:pPr>
        <w:numPr>
          <w:ilvl w:val="0"/>
          <w:numId w:val="1004"/>
        </w:numPr>
        <w:pStyle w:val="Compact"/>
      </w:pPr>
      <w:r>
        <w:t xml:space="preserve">"Laparoscopic Management of Complex Abdominal Pathologies: A Single-Center Study," *Indian Journal of Surgery*, 2016.</w:t>
      </w:r>
    </w:p>
    <w:p>
      <w:pPr>
        <w:numPr>
          <w:ilvl w:val="0"/>
          <w:numId w:val="1004"/>
        </w:numPr>
        <w:pStyle w:val="Compact"/>
      </w:pPr>
      <w:r>
        <w:t xml:space="preserve">"Role of Robotic Surgery in Oncological Procedures: A Review," *Journal of Minimal Access Surgery*, 2018.</w:t>
      </w:r>
    </w:p>
    <w:p>
      <w:pPr>
        <w:numPr>
          <w:ilvl w:val="0"/>
          <w:numId w:val="1004"/>
        </w:numPr>
        <w:pStyle w:val="Compact"/>
      </w:pPr>
      <w:r>
        <w:t xml:space="preserve">Presentation on "Trauma Care in Urban Settings" at the Annual Conference of the Indian Association for Surgical Research, Bangalore, 2020.</w:t>
      </w:r>
    </w:p>
    <w:bookmarkEnd w:id="29"/>
    <w:bookmarkStart w:id="30" w:name="professional-affiliations"/>
    <w:p>
      <w:pPr>
        <w:pStyle w:val="Heading2"/>
      </w:pPr>
      <w:r>
        <w:t xml:space="preserve">Professional Affiliations</w:t>
      </w:r>
    </w:p>
    <w:p>
      <w:pPr>
        <w:numPr>
          <w:ilvl w:val="0"/>
          <w:numId w:val="1005"/>
        </w:numPr>
        <w:pStyle w:val="Compact"/>
      </w:pPr>
      <w:r>
        <w:t xml:space="preserve">Member, Indian Medical Association (IMA), Bangalore Chapter</w:t>
      </w:r>
    </w:p>
    <w:p>
      <w:pPr>
        <w:numPr>
          <w:ilvl w:val="0"/>
          <w:numId w:val="1005"/>
        </w:numPr>
        <w:pStyle w:val="Compact"/>
      </w:pPr>
      <w:r>
        <w:t xml:space="preserve">Member, Indian Society of Gastrointestinal Endoscopic Surgeons (ISGES)</w:t>
      </w:r>
    </w:p>
    <w:p>
      <w:pPr>
        <w:numPr>
          <w:ilvl w:val="0"/>
          <w:numId w:val="1005"/>
        </w:numPr>
        <w:pStyle w:val="Compact"/>
      </w:pPr>
      <w:r>
        <w:t xml:space="preserve">Member, South Asian Surgical Society (SASS)</w:t>
      </w:r>
    </w:p>
    <w:bookmarkEnd w:id="30"/>
    <w:bookmarkStart w:id="31" w:name="skills"/>
    <w:p>
      <w:pPr>
        <w:pStyle w:val="Heading2"/>
      </w:pPr>
      <w:r>
        <w:t xml:space="preserve">Skills</w:t>
      </w:r>
    </w:p>
    <w:p>
      <w:pPr>
        <w:numPr>
          <w:ilvl w:val="0"/>
          <w:numId w:val="1006"/>
        </w:numPr>
        <w:pStyle w:val="Compact"/>
      </w:pPr>
      <w:r>
        <w:t xml:space="preserve">Advanced Laparoscopic and Robotic Surgery</w:t>
      </w:r>
    </w:p>
    <w:p>
      <w:pPr>
        <w:numPr>
          <w:ilvl w:val="0"/>
          <w:numId w:val="1006"/>
        </w:numPr>
        <w:pStyle w:val="Compact"/>
      </w:pPr>
      <w:r>
        <w:t xml:space="preserve">Emergency Trauma Management</w:t>
      </w:r>
    </w:p>
    <w:p>
      <w:pPr>
        <w:numPr>
          <w:ilvl w:val="0"/>
          <w:numId w:val="1006"/>
        </w:numPr>
        <w:pStyle w:val="Compact"/>
      </w:pPr>
      <w:r>
        <w:t xml:space="preserve">Oncological Surgical Procedures</w:t>
      </w:r>
    </w:p>
    <w:p>
      <w:pPr>
        <w:numPr>
          <w:ilvl w:val="0"/>
          <w:numId w:val="1006"/>
        </w:numPr>
        <w:pStyle w:val="Compact"/>
      </w:pPr>
      <w:r>
        <w:t xml:space="preserve">Patient-Centered Care and Communication</w:t>
      </w:r>
    </w:p>
    <w:p>
      <w:pPr>
        <w:numPr>
          <w:ilvl w:val="0"/>
          <w:numId w:val="1006"/>
        </w:numPr>
        <w:pStyle w:val="Compact"/>
      </w:pPr>
      <w:r>
        <w:t xml:space="preserve">Medical Education and Mentorship</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(Proficient)</w:t>
      </w:r>
    </w:p>
    <w:p>
      <w:pPr>
        <w:numPr>
          <w:ilvl w:val="0"/>
          <w:numId w:val="1007"/>
        </w:numPr>
        <w:pStyle w:val="Compact"/>
      </w:pPr>
      <w:r>
        <w:t xml:space="preserve">Hindi (Proficient)</w:t>
      </w:r>
    </w:p>
    <w:bookmarkEnd w:id="32"/>
    <w:bookmarkStart w:id="33" w:name="volunteer-work"/>
    <w:p>
      <w:pPr>
        <w:pStyle w:val="Heading2"/>
      </w:pPr>
      <w:r>
        <w:t xml:space="preserve">Volunteer Work</w:t>
      </w:r>
    </w:p>
    <w:p>
      <w:pPr>
        <w:pStyle w:val="FirstParagraph"/>
      </w:pPr>
      <w:r>
        <w:rPr>
          <w:bCs/>
          <w:b/>
        </w:rPr>
        <w:t xml:space="preserve">Bangalore Surgical Outreach Program</w:t>
      </w:r>
      <w:r>
        <w:br/>
      </w:r>
      <w:r>
        <w:t xml:space="preserve">2015 – Present</w:t>
      </w:r>
      <w:r>
        <w:br/>
      </w:r>
      <w:r>
        <w:t xml:space="preserve">- Organized free surgical camps in rural areas of Karnataka, providing care to over 1,000 patients annually.</w:t>
      </w:r>
      <w:r>
        <w:br/>
      </w:r>
      <w:r>
        <w:t xml:space="preserve">- Collaborated with NGOs to raise awareness about preventable surgical conditions.</w:t>
      </w:r>
    </w:p>
    <w:bookmarkEnd w:id="33"/>
    <w:bookmarkStart w:id="34" w:name="references"/>
    <w:p>
      <w:pPr>
        <w:pStyle w:val="Heading2"/>
      </w:pPr>
      <w:r>
        <w:t xml:space="preserve">References</w:t>
      </w:r>
    </w:p>
    <w:p>
      <w:pPr>
        <w:pStyle w:val="FirstParagraph"/>
      </w:pPr>
      <w:r>
        <w:t xml:space="preserve">Available upon request. Contact Dr. Arjun Mehta at arjun.mehta@example.com.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India Bangalore</dc:title>
  <dc:creator/>
  <dc:language>en</dc:language>
  <cp:keywords/>
  <dcterms:created xsi:type="dcterms:W3CDTF">2026-07-23T04:14:27Z</dcterms:created>
  <dcterms:modified xsi:type="dcterms:W3CDTF">2026-07-23T04:14:27Z</dcterms:modified>
</cp:coreProperties>
</file>

<file path=docProps/custom.xml><?xml version="1.0" encoding="utf-8"?>
<Properties xmlns="http://schemas.openxmlformats.org/officeDocument/2006/custom-properties" xmlns:vt="http://schemas.openxmlformats.org/officeDocument/2006/docPropsVTypes"/>
</file>