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surgeon-india-new-delhi"/>
    <w:p>
      <w:pPr>
        <w:pStyle w:val="Heading2"/>
      </w:pPr>
      <w:r>
        <w:t xml:space="preserve">Surgeon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Aarav Sharma</w:t>
      </w:r>
    </w:p>
    <w:p>
      <w:pPr>
        <w:pStyle w:val="BodyText"/>
      </w:pPr>
      <w:r>
        <w:rPr>
          <w:bCs/>
          <w:b/>
        </w:rPr>
        <w:t xml:space="preserve">Contact No:</w:t>
      </w:r>
      <w:r>
        <w:t xml:space="preserve"> </w:t>
      </w:r>
      <w:r>
        <w:t xml:space="preserve">+91 9876543210</w:t>
      </w:r>
    </w:p>
    <w:p>
      <w:pPr>
        <w:pStyle w:val="BodyText"/>
      </w:pPr>
      <w:r>
        <w:rPr>
          <w:bCs/>
          <w:b/>
        </w:rPr>
        <w:t xml:space="preserve">Email:</w:t>
      </w:r>
      <w:r>
        <w:t xml:space="preserve"> </w:t>
      </w:r>
      <w:r>
        <w:t xml:space="preserve">draaravsharma@example.com</w:t>
      </w:r>
    </w:p>
    <w:p>
      <w:pPr>
        <w:pStyle w:val="BodyText"/>
      </w:pPr>
      <w:r>
        <w:rPr>
          <w:bCs/>
          <w:b/>
        </w:rPr>
        <w:t xml:space="preserve">Address:</w:t>
      </w:r>
      <w:r>
        <w:t xml:space="preserve"> </w:t>
      </w:r>
      <w:r>
        <w:t xml:space="preserve">123 Rajiv Chowk, New Delhi, India | PIN: 110001</w:t>
      </w:r>
    </w:p>
    <w:p>
      <w:pPr>
        <w:pStyle w:val="BodyText"/>
      </w:pPr>
      <w:r>
        <w:rPr>
          <w:bCs/>
          <w:b/>
        </w:rPr>
        <w:t xml:space="preserve">Languages:</w:t>
      </w:r>
      <w:r>
        <w:t xml:space="preserve"> </w:t>
      </w:r>
      <w:r>
        <w:t xml:space="preserve">English, Hindi, Urdu</w:t>
      </w:r>
    </w:p>
    <w:bookmarkEnd w:id="20"/>
    <w:bookmarkStart w:id="21" w:name="professional-summary"/>
    <w:p>
      <w:pPr>
        <w:pStyle w:val="Heading3"/>
      </w:pPr>
      <w:r>
        <w:t xml:space="preserve">Professional Summary</w:t>
      </w:r>
    </w:p>
    <w:p>
      <w:pPr>
        <w:pStyle w:val="FirstParagraph"/>
      </w:pPr>
      <w:r>
        <w:t xml:space="preserve">A highly skilled and compassionate Surgeon with over 15 years of experience in India New Delhi, specializing in General Surgery and Minimal Access Surgery. Proven expertise in managing complex surgical cases, leading multidisciplinary teams, and delivering patient-centered care. Committed to advancing surgical standards in India through continuous education and community outreach programs.</w:t>
      </w:r>
    </w:p>
    <w:bookmarkEnd w:id="21"/>
    <w:bookmarkStart w:id="22" w:name="education-qualifications"/>
    <w:p>
      <w:pPr>
        <w:pStyle w:val="Heading3"/>
      </w:pPr>
      <w:r>
        <w:t xml:space="preserve">Education &amp; Qualifications</w:t>
      </w:r>
    </w:p>
    <w:p>
      <w:pPr>
        <w:numPr>
          <w:ilvl w:val="0"/>
          <w:numId w:val="1001"/>
        </w:numPr>
        <w:pStyle w:val="Compact"/>
      </w:pPr>
      <w:r>
        <w:rPr>
          <w:bCs/>
          <w:b/>
        </w:rPr>
        <w:t xml:space="preserve">Bachelor of Medicine, Bachelor of Surgery (MBBS)</w:t>
      </w:r>
      <w:r>
        <w:t xml:space="preserve"> </w:t>
      </w:r>
      <w:r>
        <w:t xml:space="preserve">– All India Institute of Medical Sciences (AIIMS), New Delhi, India | 2005–2011</w:t>
      </w:r>
    </w:p>
    <w:p>
      <w:pPr>
        <w:numPr>
          <w:ilvl w:val="0"/>
          <w:numId w:val="1001"/>
        </w:numPr>
        <w:pStyle w:val="Compact"/>
      </w:pPr>
      <w:r>
        <w:rPr>
          <w:bCs/>
          <w:b/>
        </w:rPr>
        <w:t xml:space="preserve">Masters in Surgery (M.S.)</w:t>
      </w:r>
      <w:r>
        <w:t xml:space="preserve"> </w:t>
      </w:r>
      <w:r>
        <w:t xml:space="preserve">– King George's Medical University, Lucknow, India | 2011–2014</w:t>
      </w:r>
    </w:p>
    <w:p>
      <w:pPr>
        <w:numPr>
          <w:ilvl w:val="0"/>
          <w:numId w:val="1001"/>
        </w:numPr>
        <w:pStyle w:val="Compact"/>
      </w:pPr>
      <w:r>
        <w:rPr>
          <w:bCs/>
          <w:b/>
        </w:rPr>
        <w:t xml:space="preserve">Master of Chirurgiae (M.Ch.) in General Surgery</w:t>
      </w:r>
      <w:r>
        <w:t xml:space="preserve"> </w:t>
      </w:r>
      <w:r>
        <w:t xml:space="preserve">– Postgraduate Institute of Medical Education and Research (PGI), Chandigarh, India | 2014–2017</w:t>
      </w:r>
    </w:p>
    <w:p>
      <w:pPr>
        <w:numPr>
          <w:ilvl w:val="0"/>
          <w:numId w:val="1001"/>
        </w:numPr>
        <w:pStyle w:val="Compact"/>
      </w:pPr>
      <w:r>
        <w:rPr>
          <w:bCs/>
          <w:b/>
        </w:rPr>
        <w:t xml:space="preserve">Fellowship in Minimal Access Surgery</w:t>
      </w:r>
      <w:r>
        <w:t xml:space="preserve"> </w:t>
      </w:r>
      <w:r>
        <w:t xml:space="preserve">– Apollo Hospitals, New Delhi, India | 2017–2018</w:t>
      </w:r>
    </w:p>
    <w:bookmarkEnd w:id="22"/>
    <w:bookmarkStart w:id="26" w:name="professional-experience"/>
    <w:p>
      <w:pPr>
        <w:pStyle w:val="Heading3"/>
      </w:pPr>
      <w:r>
        <w:t xml:space="preserve">Professional Experience</w:t>
      </w:r>
    </w:p>
    <w:bookmarkStart w:id="23" w:name="senior-surgeon"/>
    <w:p>
      <w:pPr>
        <w:pStyle w:val="Heading4"/>
      </w:pPr>
      <w:r>
        <w:rPr>
          <w:bCs/>
          <w:b/>
        </w:rPr>
        <w:t xml:space="preserve">Senior Surgeon</w:t>
      </w:r>
    </w:p>
    <w:p>
      <w:pPr>
        <w:pStyle w:val="FirstParagraph"/>
      </w:pPr>
      <w:r>
        <w:rPr>
          <w:iCs/>
          <w:i/>
        </w:rPr>
        <w:t xml:space="preserve">Apollo Hospitals, New Delhi, India | January 2019 – Present</w:t>
      </w:r>
    </w:p>
    <w:p>
      <w:pPr>
        <w:numPr>
          <w:ilvl w:val="0"/>
          <w:numId w:val="1002"/>
        </w:numPr>
        <w:pStyle w:val="Compact"/>
      </w:pPr>
      <w:r>
        <w:t xml:space="preserve">Lead a team of 10+ surgeons in performing over 500 complex surgical procedures annually, including laparoscopic cholecystectomies and colorectal surgeries.</w:t>
      </w:r>
    </w:p>
    <w:p>
      <w:pPr>
        <w:numPr>
          <w:ilvl w:val="0"/>
          <w:numId w:val="1002"/>
        </w:numPr>
        <w:pStyle w:val="Compact"/>
      </w:pPr>
      <w:r>
        <w:t xml:space="preserve">Collaborate with oncologists, radiologists, and anesthesiologists to develop personalized treatment plans for cancer patients in India New Delhi.</w:t>
      </w:r>
    </w:p>
    <w:p>
      <w:pPr>
        <w:numPr>
          <w:ilvl w:val="0"/>
          <w:numId w:val="1002"/>
        </w:numPr>
        <w:pStyle w:val="Compact"/>
      </w:pPr>
      <w:r>
        <w:t xml:space="preserve">Conduct regular workshops for junior surgeons on advanced surgical techniques and patient care protocols in alignment with Indian medical standards.</w:t>
      </w:r>
    </w:p>
    <w:bookmarkEnd w:id="23"/>
    <w:bookmarkStart w:id="24" w:name="consultant-surgeon"/>
    <w:p>
      <w:pPr>
        <w:pStyle w:val="Heading4"/>
      </w:pPr>
      <w:r>
        <w:rPr>
          <w:bCs/>
          <w:b/>
        </w:rPr>
        <w:t xml:space="preserve">Consultant Surgeon</w:t>
      </w:r>
    </w:p>
    <w:p>
      <w:pPr>
        <w:pStyle w:val="FirstParagraph"/>
      </w:pPr>
      <w:r>
        <w:rPr>
          <w:iCs/>
          <w:i/>
        </w:rPr>
        <w:t xml:space="preserve">Fortis Hospital, New Delhi, India | July 2016 – December 2018</w:t>
      </w:r>
    </w:p>
    <w:p>
      <w:pPr>
        <w:numPr>
          <w:ilvl w:val="0"/>
          <w:numId w:val="1003"/>
        </w:numPr>
        <w:pStyle w:val="Compact"/>
      </w:pPr>
      <w:r>
        <w:t xml:space="preserve">Managed a high-volume surgical caseload, including emergency trauma cases and elective surgeries in India New Delhi.</w:t>
      </w:r>
    </w:p>
    <w:p>
      <w:pPr>
        <w:numPr>
          <w:ilvl w:val="0"/>
          <w:numId w:val="1003"/>
        </w:numPr>
        <w:pStyle w:val="Compact"/>
      </w:pPr>
      <w:r>
        <w:t xml:space="preserve">Introduced evidence-based practices to reduce postoperative complications by 25%, enhancing patient outcomes in accordance with Indian healthcare guidelines.</w:t>
      </w:r>
    </w:p>
    <w:p>
      <w:pPr>
        <w:numPr>
          <w:ilvl w:val="0"/>
          <w:numId w:val="1003"/>
        </w:numPr>
        <w:pStyle w:val="Compact"/>
      </w:pPr>
      <w:r>
        <w:t xml:space="preserve">Published research on surgical outcomes in the Journal of Indian Medical Association (JIMA), contributing to national surgical discourse.</w:t>
      </w:r>
    </w:p>
    <w:bookmarkEnd w:id="24"/>
    <w:bookmarkStart w:id="25" w:name="assistant-professor-surgeon"/>
    <w:p>
      <w:pPr>
        <w:pStyle w:val="Heading4"/>
      </w:pPr>
      <w:r>
        <w:rPr>
          <w:bCs/>
          <w:b/>
        </w:rPr>
        <w:t xml:space="preserve">Assistant Professor &amp; Surgeon</w:t>
      </w:r>
    </w:p>
    <w:p>
      <w:pPr>
        <w:pStyle w:val="FirstParagraph"/>
      </w:pPr>
      <w:r>
        <w:rPr>
          <w:iCs/>
          <w:i/>
        </w:rPr>
        <w:t xml:space="preserve">All India Institute of Medical Sciences (AIIMS), New Delhi, India | 2014–2016</w:t>
      </w:r>
    </w:p>
    <w:p>
      <w:pPr>
        <w:numPr>
          <w:ilvl w:val="0"/>
          <w:numId w:val="1004"/>
        </w:numPr>
        <w:pStyle w:val="Compact"/>
      </w:pPr>
      <w:r>
        <w:t xml:space="preserve">Provided clinical training to medical students and residents in General Surgery, emphasizing the importance of ethical practices in Indian healthcare.</w:t>
      </w:r>
    </w:p>
    <w:p>
      <w:pPr>
        <w:numPr>
          <w:ilvl w:val="0"/>
          <w:numId w:val="1004"/>
        </w:numPr>
        <w:pStyle w:val="Compact"/>
      </w:pPr>
      <w:r>
        <w:t xml:space="preserve">Conducted research on surgical innovations, resulting in two peer-reviewed publications and a patent for a minimally invasive surgical tool.</w:t>
      </w:r>
    </w:p>
    <w:p>
      <w:pPr>
        <w:numPr>
          <w:ilvl w:val="0"/>
          <w:numId w:val="1004"/>
        </w:numPr>
        <w:pStyle w:val="Compact"/>
      </w:pPr>
      <w:r>
        <w:t xml:space="preserve">Mentored 30+ junior surgeons in India New Delhi, fostering a culture of excellence and professional growth.</w:t>
      </w:r>
    </w:p>
    <w:bookmarkEnd w:id="25"/>
    <w:bookmarkEnd w:id="26"/>
    <w:bookmarkStart w:id="27" w:name="certifications-memberships"/>
    <w:p>
      <w:pPr>
        <w:pStyle w:val="Heading3"/>
      </w:pPr>
      <w:r>
        <w:t xml:space="preserve">Certifications &amp; Memberships</w:t>
      </w:r>
    </w:p>
    <w:p>
      <w:pPr>
        <w:numPr>
          <w:ilvl w:val="0"/>
          <w:numId w:val="1005"/>
        </w:numPr>
        <w:pStyle w:val="Compact"/>
      </w:pPr>
      <w:r>
        <w:rPr>
          <w:bCs/>
          <w:b/>
        </w:rPr>
        <w:t xml:space="preserve">Indian Medical Council (IMC) Registration</w:t>
      </w:r>
      <w:r>
        <w:t xml:space="preserve"> </w:t>
      </w:r>
      <w:r>
        <w:t xml:space="preserve">– Valid, No. 123456789</w:t>
      </w:r>
    </w:p>
    <w:p>
      <w:pPr>
        <w:numPr>
          <w:ilvl w:val="0"/>
          <w:numId w:val="1005"/>
        </w:numPr>
        <w:pStyle w:val="Compact"/>
      </w:pPr>
      <w:r>
        <w:rPr>
          <w:bCs/>
          <w:b/>
        </w:rPr>
        <w:t xml:space="preserve">Fellow of the Indian College of Surgeons (FICS)</w:t>
      </w:r>
      <w:r>
        <w:t xml:space="preserve"> </w:t>
      </w:r>
      <w:r>
        <w:t xml:space="preserve">– 2018</w:t>
      </w:r>
    </w:p>
    <w:p>
      <w:pPr>
        <w:numPr>
          <w:ilvl w:val="0"/>
          <w:numId w:val="1005"/>
        </w:numPr>
        <w:pStyle w:val="Compact"/>
      </w:pPr>
      <w:r>
        <w:rPr>
          <w:bCs/>
          <w:b/>
        </w:rPr>
        <w:t xml:space="preserve">Certificate in Advanced Surgical Training (CAST)</w:t>
      </w:r>
      <w:r>
        <w:t xml:space="preserve"> </w:t>
      </w:r>
      <w:r>
        <w:t xml:space="preserve">– Royal College of Surgeons, Edinburgh | 2017</w:t>
      </w:r>
    </w:p>
    <w:p>
      <w:pPr>
        <w:numPr>
          <w:ilvl w:val="0"/>
          <w:numId w:val="1005"/>
        </w:numPr>
        <w:pStyle w:val="Compact"/>
      </w:pPr>
      <w:r>
        <w:rPr>
          <w:bCs/>
          <w:b/>
        </w:rPr>
        <w:t xml:space="preserve">Membership in the Association of Surgeons of India (ASI)</w:t>
      </w:r>
    </w:p>
    <w:p>
      <w:pPr>
        <w:numPr>
          <w:ilvl w:val="0"/>
          <w:numId w:val="1005"/>
        </w:numPr>
        <w:pStyle w:val="Compact"/>
      </w:pPr>
      <w:r>
        <w:rPr>
          <w:bCs/>
          <w:b/>
        </w:rPr>
        <w:t xml:space="preserve">Membership in the Indian Society of Gastrointestinal Endo-Surgery (ISGES)</w:t>
      </w:r>
    </w:p>
    <w:bookmarkEnd w:id="27"/>
    <w:bookmarkStart w:id="28" w:name="skills"/>
    <w:p>
      <w:pPr>
        <w:pStyle w:val="Heading3"/>
      </w:pPr>
      <w:r>
        <w:t xml:space="preserve">Skills</w:t>
      </w:r>
    </w:p>
    <w:p>
      <w:pPr>
        <w:numPr>
          <w:ilvl w:val="0"/>
          <w:numId w:val="1006"/>
        </w:numPr>
        <w:pStyle w:val="Compact"/>
      </w:pPr>
      <w:r>
        <w:t xml:space="preserve">Advanced Laparoscopic Surgery</w:t>
      </w:r>
    </w:p>
    <w:p>
      <w:pPr>
        <w:numPr>
          <w:ilvl w:val="0"/>
          <w:numId w:val="1006"/>
        </w:numPr>
        <w:pStyle w:val="Compact"/>
      </w:pPr>
      <w:r>
        <w:t xml:space="preserve">Emergency Trauma Management</w:t>
      </w:r>
    </w:p>
    <w:p>
      <w:pPr>
        <w:numPr>
          <w:ilvl w:val="0"/>
          <w:numId w:val="1006"/>
        </w:numPr>
        <w:pStyle w:val="Compact"/>
      </w:pPr>
      <w:r>
        <w:t xml:space="preserve">Surgical Oncology (General &amp; Colorectal)</w:t>
      </w:r>
    </w:p>
    <w:p>
      <w:pPr>
        <w:numPr>
          <w:ilvl w:val="0"/>
          <w:numId w:val="1006"/>
        </w:numPr>
        <w:pStyle w:val="Compact"/>
      </w:pPr>
      <w:r>
        <w:t xml:space="preserve">Patient Counseling &amp; Communication (Hindi/English)</w:t>
      </w:r>
    </w:p>
    <w:p>
      <w:pPr>
        <w:numPr>
          <w:ilvl w:val="0"/>
          <w:numId w:val="1006"/>
        </w:numPr>
        <w:pStyle w:val="Compact"/>
      </w:pPr>
      <w:r>
        <w:t xml:space="preserve">Electronic Medical Records (EMR) Systems</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"Outcomes of Minimally Invasive Surgery in Rural India"</w:t>
      </w:r>
      <w:r>
        <w:t xml:space="preserve"> </w:t>
      </w:r>
      <w:r>
        <w:t xml:space="preserve">– Co-authored, Journal of Indian Surgical Association (2021).</w:t>
      </w:r>
    </w:p>
    <w:p>
      <w:pPr>
        <w:numPr>
          <w:ilvl w:val="0"/>
          <w:numId w:val="1007"/>
        </w:numPr>
        <w:pStyle w:val="Compact"/>
      </w:pPr>
      <w:r>
        <w:rPr>
          <w:bCs/>
          <w:b/>
        </w:rPr>
        <w:t xml:space="preserve">"Innovative Techniques in Colorectal Surgery"</w:t>
      </w:r>
      <w:r>
        <w:t xml:space="preserve"> </w:t>
      </w:r>
      <w:r>
        <w:t xml:space="preserve">– Published in the Indian Journal of Surgery (2019).</w:t>
      </w:r>
    </w:p>
    <w:p>
      <w:pPr>
        <w:numPr>
          <w:ilvl w:val="0"/>
          <w:numId w:val="1007"/>
        </w:numPr>
        <w:pStyle w:val="Compact"/>
      </w:pPr>
      <w:r>
        <w:rPr>
          <w:bCs/>
          <w:b/>
        </w:rPr>
        <w:t xml:space="preserve">"Impact of Training Programs on Surgical Efficiency in New Delhi Hospitals"</w:t>
      </w:r>
      <w:r>
        <w:t xml:space="preserve"> </w:t>
      </w:r>
      <w:r>
        <w:t xml:space="preserve">– Presented at the Annual Conference of the Association of Surgeons of India (2018).</w:t>
      </w:r>
    </w:p>
    <w:bookmarkEnd w:id="29"/>
    <w:bookmarkStart w:id="30" w:name="community-professional-engagement"/>
    <w:p>
      <w:pPr>
        <w:pStyle w:val="Heading3"/>
      </w:pPr>
      <w:r>
        <w:t xml:space="preserve">Community &amp; Professional Engagement</w:t>
      </w:r>
    </w:p>
    <w:p>
      <w:pPr>
        <w:pStyle w:val="FirstParagraph"/>
      </w:pPr>
      <w:r>
        <w:t xml:space="preserve">In India New Delhi, Dr. Sharma actively participates in free surgical camps organized by NGOs like Smile Foundation and the Red Cross Society. He has also volunteered at government-run hospitals to provide affordable surgical care to underprivileged patients, reflecting his commitment to equitable healthcare in India.</w:t>
      </w:r>
    </w:p>
    <w:bookmarkEnd w:id="30"/>
    <w:bookmarkStart w:id="31" w:name="references"/>
    <w:p>
      <w:pPr>
        <w:pStyle w:val="Heading3"/>
      </w:pPr>
      <w:r>
        <w:t xml:space="preserve">References</w:t>
      </w:r>
    </w:p>
    <w:p>
      <w:pPr>
        <w:pStyle w:val="FirstParagraph"/>
      </w:pPr>
      <w:r>
        <w:t xml:space="preserve">Available upon request. Dr. Sharma’s references include senior surgeons from AIIMS, Apollo Hospitals, and the Indian Council of Medical Research (ICMR).</w:t>
      </w:r>
    </w:p>
    <w:bookmarkEnd w:id="31"/>
    <w:p>
      <w:pPr>
        <w:pStyle w:val="BodyText"/>
      </w:pPr>
      <w:r>
        <w:t xml:space="preserve">This Curriculum Vitae is tailored for a Surgeon in India New Delhi, emphasizing professional excellence and adherence to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India New Delhi</dc:title>
  <dc:creator/>
  <dc:language>en</dc:language>
  <cp:keywords/>
  <dcterms:created xsi:type="dcterms:W3CDTF">2025-12-03T22:20:39Z</dcterms:created>
  <dcterms:modified xsi:type="dcterms:W3CDTF">2025-12-03T22:20:39Z</dcterms:modified>
</cp:coreProperties>
</file>

<file path=docProps/custom.xml><?xml version="1.0" encoding="utf-8"?>
<Properties xmlns="http://schemas.openxmlformats.org/officeDocument/2006/custom-properties" xmlns:vt="http://schemas.openxmlformats.org/officeDocument/2006/docPropsVTypes"/>
</file>