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surgeon-in-indonesia-jakarta"/>
    <w:p>
      <w:pPr>
        <w:pStyle w:val="Heading2"/>
      </w:pPr>
      <w:r>
        <w:t xml:space="preserve">Surgeon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Arief Wijaya, MD, MSc</w:t>
      </w:r>
    </w:p>
    <w:p>
      <w:pPr>
        <w:pStyle w:val="BodyText"/>
      </w:pPr>
      <w:r>
        <w:rPr>
          <w:bCs/>
          <w:b/>
        </w:rPr>
        <w:t xml:space="preserve">Date of Birth:</w:t>
      </w:r>
      <w:r>
        <w:t xml:space="preserve"> </w:t>
      </w:r>
      <w:r>
        <w:t xml:space="preserve">April 5, 1985</w:t>
      </w:r>
    </w:p>
    <w:p>
      <w:pPr>
        <w:pStyle w:val="BodyText"/>
      </w:pPr>
      <w:r>
        <w:rPr>
          <w:bCs/>
          <w:b/>
        </w:rPr>
        <w:t xml:space="preserve">Email:</w:t>
      </w:r>
      <w:r>
        <w:t xml:space="preserve"> </w:t>
      </w:r>
      <w:r>
        <w:t xml:space="preserve">arief.wijaya@surgeonjakarta.com</w:t>
      </w:r>
    </w:p>
    <w:p>
      <w:pPr>
        <w:pStyle w:val="BodyText"/>
      </w:pPr>
      <w:r>
        <w:rPr>
          <w:bCs/>
          <w:b/>
        </w:rPr>
        <w:t xml:space="preserve">Phone:</w:t>
      </w:r>
      <w:r>
        <w:t xml:space="preserve"> </w:t>
      </w:r>
      <w:r>
        <w:t xml:space="preserve">+62-812-3456-7890</w:t>
      </w:r>
    </w:p>
    <w:p>
      <w:pPr>
        <w:pStyle w:val="BodyText"/>
      </w:pPr>
      <w:r>
        <w:rPr>
          <w:bCs/>
          <w:b/>
        </w:rPr>
        <w:t xml:space="preserve">Address:</w:t>
      </w:r>
      <w:r>
        <w:t xml:space="preserve"> </w:t>
      </w:r>
      <w:r>
        <w:t xml:space="preserve">Jalan Kemang Raya No. 12, Jakarta Selatan, Indonesia</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the field of general and specialized surgery. Specializing in abdominal surgery, orthopedic procedures, and minimally invasive techniques. Committed to delivering exceptional patient care within the dynamic healthcare landscape of Indonesia Jakarta. Proven expertise in managing complex surgical cases while adhering to national and international medical standards. A strong advocate for medical education and community health initiatives in Jakarta.</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w:t>
      </w:r>
      <w:r>
        <w:t xml:space="preserve">Universitas Indonesia, Faculty of Medicine, Jakarta (2006)</w:t>
      </w:r>
    </w:p>
    <w:p>
      <w:pPr>
        <w:numPr>
          <w:ilvl w:val="0"/>
          <w:numId w:val="1001"/>
        </w:numPr>
        <w:pStyle w:val="Compact"/>
      </w:pPr>
      <w:r>
        <w:rPr>
          <w:bCs/>
          <w:b/>
        </w:rPr>
        <w:t xml:space="preserve">Masters in Surgery (MSc):</w:t>
      </w:r>
      <w:r>
        <w:t xml:space="preserve"> </w:t>
      </w:r>
      <w:r>
        <w:t xml:space="preserve">University of Sydney, Australia (2011)</w:t>
      </w:r>
    </w:p>
    <w:p>
      <w:pPr>
        <w:numPr>
          <w:ilvl w:val="0"/>
          <w:numId w:val="1001"/>
        </w:numPr>
        <w:pStyle w:val="Compact"/>
      </w:pPr>
      <w:r>
        <w:rPr>
          <w:bCs/>
          <w:b/>
        </w:rPr>
        <w:t xml:space="preserve">Fellowship in Advanced Surgical Techniques:</w:t>
      </w:r>
      <w:r>
        <w:t xml:space="preserve"> </w:t>
      </w:r>
      <w:r>
        <w:t xml:space="preserve">Indonesian Surgical Association (2013-2014)</w:t>
      </w:r>
    </w:p>
    <w:bookmarkEnd w:id="22"/>
    <w:bookmarkStart w:id="26" w:name="professional-experience"/>
    <w:p>
      <w:pPr>
        <w:pStyle w:val="Heading3"/>
      </w:pPr>
      <w:r>
        <w:t xml:space="preserve">Professional Experience</w:t>
      </w:r>
    </w:p>
    <w:bookmarkStart w:id="23" w:name="surgeon-siloam-hospitals-jakarta"/>
    <w:p>
      <w:pPr>
        <w:pStyle w:val="Heading4"/>
      </w:pPr>
      <w:r>
        <w:t xml:space="preserve">Surgeon, Siloam Hospitals Jakarta</w:t>
      </w:r>
    </w:p>
    <w:p>
      <w:pPr>
        <w:pStyle w:val="FirstParagraph"/>
      </w:pPr>
      <w:r>
        <w:rPr>
          <w:iCs/>
          <w:i/>
        </w:rPr>
        <w:t xml:space="preserve">January 2018 – Present</w:t>
      </w:r>
    </w:p>
    <w:p>
      <w:pPr>
        <w:numPr>
          <w:ilvl w:val="0"/>
          <w:numId w:val="1002"/>
        </w:numPr>
        <w:pStyle w:val="Compact"/>
      </w:pPr>
      <w:r>
        <w:t xml:space="preserve">Lead surgical team for abdominal and orthopedic procedures, treating over 500 patients annually.</w:t>
      </w:r>
    </w:p>
    <w:p>
      <w:pPr>
        <w:numPr>
          <w:ilvl w:val="0"/>
          <w:numId w:val="1002"/>
        </w:numPr>
        <w:pStyle w:val="Compact"/>
      </w:pPr>
      <w:r>
        <w:t xml:space="preserve">Collaborated with multidisciplinary teams to improve post-operative recovery rates by 25% in Jakarta’s urban population.</w:t>
      </w:r>
    </w:p>
    <w:p>
      <w:pPr>
        <w:numPr>
          <w:ilvl w:val="0"/>
          <w:numId w:val="1002"/>
        </w:numPr>
        <w:pStyle w:val="Compact"/>
      </w:pPr>
      <w:r>
        <w:t xml:space="preserve">Conducted regular training sessions for junior surgeons on minimally invasive techniques, aligned with Indonesian medical guidelines.</w:t>
      </w:r>
    </w:p>
    <w:bookmarkEnd w:id="23"/>
    <w:bookmarkStart w:id="24" w:name="X41416edb0c2e062c5a54fd5b1b174924a9536e9"/>
    <w:p>
      <w:pPr>
        <w:pStyle w:val="Heading4"/>
      </w:pPr>
      <w:r>
        <w:t xml:space="preserve">Surgical Resident, RSCM (Cipto Mangunkusumo National General Hospital), Jakarta</w:t>
      </w:r>
    </w:p>
    <w:p>
      <w:pPr>
        <w:pStyle w:val="FirstParagraph"/>
      </w:pPr>
      <w:r>
        <w:rPr>
          <w:iCs/>
          <w:i/>
        </w:rPr>
        <w:t xml:space="preserve">January 2011 – December 2015</w:t>
      </w:r>
    </w:p>
    <w:p>
      <w:pPr>
        <w:numPr>
          <w:ilvl w:val="0"/>
          <w:numId w:val="1003"/>
        </w:numPr>
        <w:pStyle w:val="Compact"/>
      </w:pPr>
      <w:r>
        <w:t xml:space="preserve">Gained hands-on experience in trauma surgery, laparoscopic procedures, and emergency surgical interventions in one of Indonesia’s top hospitals.</w:t>
      </w:r>
    </w:p>
    <w:p>
      <w:pPr>
        <w:numPr>
          <w:ilvl w:val="0"/>
          <w:numId w:val="1003"/>
        </w:numPr>
        <w:pStyle w:val="Compact"/>
      </w:pPr>
      <w:r>
        <w:t xml:space="preserve">Published research on post-operative infections in Jakarta’s public healthcare system, contributing to national surgical safety protocols.</w:t>
      </w:r>
    </w:p>
    <w:bookmarkEnd w:id="24"/>
    <w:bookmarkStart w:id="25" w:name="Xfcd46f5676b1de4f18f8e302e0b827a4cc236b7"/>
    <w:p>
      <w:pPr>
        <w:pStyle w:val="Heading4"/>
      </w:pPr>
      <w:r>
        <w:t xml:space="preserve">Assistant Surgeon, Mitra Keluarga Hospital Jakarta</w:t>
      </w:r>
    </w:p>
    <w:p>
      <w:pPr>
        <w:pStyle w:val="FirstParagraph"/>
      </w:pPr>
      <w:r>
        <w:rPr>
          <w:iCs/>
          <w:i/>
        </w:rPr>
        <w:t xml:space="preserve">January 2007 – December 2010</w:t>
      </w:r>
    </w:p>
    <w:p>
      <w:pPr>
        <w:numPr>
          <w:ilvl w:val="0"/>
          <w:numId w:val="1004"/>
        </w:numPr>
        <w:pStyle w:val="Compact"/>
      </w:pPr>
      <w:r>
        <w:t xml:space="preserve">Provided surgical care for a diverse patient base, including both local and international clients in Jakarta’s cosmopolitan setting.</w:t>
      </w:r>
    </w:p>
    <w:p>
      <w:pPr>
        <w:numPr>
          <w:ilvl w:val="0"/>
          <w:numId w:val="1004"/>
        </w:numPr>
        <w:pStyle w:val="Compact"/>
      </w:pPr>
      <w:r>
        <w:t xml:space="preserve">Implemented cost-effective surgical solutions to address resource limitations in public hospitals.</w:t>
      </w:r>
    </w:p>
    <w:bookmarkEnd w:id="25"/>
    <w:bookmarkEnd w:id="26"/>
    <w:bookmarkStart w:id="27" w:name="certifications-professional-affiliations"/>
    <w:p>
      <w:pPr>
        <w:pStyle w:val="Heading3"/>
      </w:pPr>
      <w:r>
        <w:t xml:space="preserve">Certifications &amp; Professional Affiliations</w:t>
      </w:r>
    </w:p>
    <w:p>
      <w:pPr>
        <w:numPr>
          <w:ilvl w:val="0"/>
          <w:numId w:val="1005"/>
        </w:numPr>
        <w:pStyle w:val="Compact"/>
      </w:pPr>
      <w:r>
        <w:rPr>
          <w:bCs/>
          <w:b/>
        </w:rPr>
        <w:t xml:space="preserve">Indonesian Medical Council (KPI) Certification:</w:t>
      </w:r>
      <w:r>
        <w:t xml:space="preserve"> </w:t>
      </w:r>
      <w:r>
        <w:t xml:space="preserve">2007</w:t>
      </w:r>
    </w:p>
    <w:p>
      <w:pPr>
        <w:numPr>
          <w:ilvl w:val="0"/>
          <w:numId w:val="1005"/>
        </w:numPr>
        <w:pStyle w:val="Compact"/>
      </w:pPr>
      <w:r>
        <w:rPr>
          <w:bCs/>
          <w:b/>
        </w:rPr>
        <w:t xml:space="preserve">American Board of Surgery (ABS):</w:t>
      </w:r>
      <w:r>
        <w:t xml:space="preserve"> </w:t>
      </w:r>
      <w:r>
        <w:t xml:space="preserve">2015</w:t>
      </w:r>
    </w:p>
    <w:p>
      <w:pPr>
        <w:numPr>
          <w:ilvl w:val="0"/>
          <w:numId w:val="1005"/>
        </w:numPr>
        <w:pStyle w:val="Compact"/>
      </w:pPr>
      <w:r>
        <w:rPr>
          <w:bCs/>
          <w:b/>
        </w:rPr>
        <w:t xml:space="preserve">Member, Indonesian Surgical Association (PERSI):</w:t>
      </w:r>
      <w:r>
        <w:t xml:space="preserve"> </w:t>
      </w:r>
      <w:r>
        <w:t xml:space="preserve">2013 – Present</w:t>
      </w:r>
    </w:p>
    <w:p>
      <w:pPr>
        <w:numPr>
          <w:ilvl w:val="0"/>
          <w:numId w:val="1005"/>
        </w:numPr>
        <w:pStyle w:val="Compact"/>
      </w:pPr>
      <w:r>
        <w:rPr>
          <w:bCs/>
          <w:b/>
        </w:rPr>
        <w:t xml:space="preserve">Member, Asian Society of Surgeons:</w:t>
      </w:r>
      <w:r>
        <w:t xml:space="preserve"> </w:t>
      </w:r>
      <w:r>
        <w:t xml:space="preserve">2017 – Present</w:t>
      </w:r>
    </w:p>
    <w:bookmarkEnd w:id="27"/>
    <w:bookmarkStart w:id="28" w:name="skills-expertise"/>
    <w:p>
      <w:pPr>
        <w:pStyle w:val="Heading3"/>
      </w:pPr>
      <w:r>
        <w:t xml:space="preserve">Skills &amp; Expertise</w:t>
      </w:r>
    </w:p>
    <w:p>
      <w:pPr>
        <w:numPr>
          <w:ilvl w:val="0"/>
          <w:numId w:val="1006"/>
        </w:numPr>
        <w:pStyle w:val="Compact"/>
      </w:pPr>
      <w:r>
        <w:t xml:space="preserve">Laparoscopic and Robotic Surgery</w:t>
      </w:r>
    </w:p>
    <w:p>
      <w:pPr>
        <w:numPr>
          <w:ilvl w:val="0"/>
          <w:numId w:val="1006"/>
        </w:numPr>
        <w:pStyle w:val="Compact"/>
      </w:pPr>
      <w:r>
        <w:t xml:space="preserve">Emergency Trauma Management</w:t>
      </w:r>
    </w:p>
    <w:p>
      <w:pPr>
        <w:numPr>
          <w:ilvl w:val="0"/>
          <w:numId w:val="1006"/>
        </w:numPr>
        <w:pStyle w:val="Compact"/>
      </w:pPr>
      <w:r>
        <w:t xml:space="preserve">Wound Care and Reconstructive Surgery</w:t>
      </w:r>
    </w:p>
    <w:p>
      <w:pPr>
        <w:numPr>
          <w:ilvl w:val="0"/>
          <w:numId w:val="1006"/>
        </w:numPr>
        <w:pStyle w:val="Compact"/>
      </w:pPr>
      <w:r>
        <w:t xml:space="preserve">Medical Leadership and Team Collaboration</w:t>
      </w:r>
    </w:p>
    <w:p>
      <w:pPr>
        <w:numPr>
          <w:ilvl w:val="0"/>
          <w:numId w:val="1006"/>
        </w:numPr>
        <w:pStyle w:val="Compact"/>
      </w:pPr>
      <w:r>
        <w:t xml:space="preserve">Patient Counseling in Multilingual Settings (Indonesian, English, Mandarin)</w:t>
      </w:r>
    </w:p>
    <w:p>
      <w:pPr>
        <w:numPr>
          <w:ilvl w:val="0"/>
          <w:numId w:val="1006"/>
        </w:numPr>
        <w:pStyle w:val="Compact"/>
      </w:pPr>
      <w:r>
        <w:t xml:space="preserve">Awareness of Indonesia Jakarta’s Healthcare Regulations and Cultural Sensitivity</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“Minimally Invasive Techniques in Rural Surgery: A Case Study from Indonesia Jakarta.”</w:t>
      </w:r>
      <w:r>
        <w:t xml:space="preserve"> </w:t>
      </w:r>
      <w:r>
        <w:t xml:space="preserve">Journal of Indonesian Surgery, 2019.</w:t>
      </w:r>
    </w:p>
    <w:p>
      <w:pPr>
        <w:numPr>
          <w:ilvl w:val="0"/>
          <w:numId w:val="1007"/>
        </w:numPr>
        <w:pStyle w:val="Compact"/>
      </w:pPr>
      <w:r>
        <w:rPr>
          <w:bCs/>
          <w:b/>
        </w:rPr>
        <w:t xml:space="preserve">“Improving Post-Operative Outcomes in Urban Hospitals: A Jakarta Perspective.”</w:t>
      </w:r>
      <w:r>
        <w:t xml:space="preserve"> </w:t>
      </w:r>
      <w:r>
        <w:t xml:space="preserve">International Journal of Surgical Research, 2017.</w:t>
      </w:r>
    </w:p>
    <w:p>
      <w:pPr>
        <w:numPr>
          <w:ilvl w:val="0"/>
          <w:numId w:val="1007"/>
        </w:numPr>
        <w:pStyle w:val="Compact"/>
      </w:pPr>
      <w:r>
        <w:rPr>
          <w:bCs/>
          <w:b/>
        </w:rPr>
        <w:t xml:space="preserve">Presentation at the Annual Conference of the Indonesian Surgical Association (PERSI), Jakarta, 2021.</w:t>
      </w:r>
    </w:p>
    <w:bookmarkEnd w:id="29"/>
    <w:bookmarkStart w:id="30" w:name="community-engagement-volunteering"/>
    <w:p>
      <w:pPr>
        <w:pStyle w:val="Heading3"/>
      </w:pPr>
      <w:r>
        <w:t xml:space="preserve">Community Engagement &amp; Volunteering</w:t>
      </w:r>
    </w:p>
    <w:p>
      <w:pPr>
        <w:numPr>
          <w:ilvl w:val="0"/>
          <w:numId w:val="1008"/>
        </w:numPr>
        <w:pStyle w:val="Compact"/>
      </w:pPr>
      <w:r>
        <w:t xml:space="preserve">Volunteer Surgeon at Mobile Health Clinics in Jakarta’s underprivileged areas (2015–Present).</w:t>
      </w:r>
    </w:p>
    <w:p>
      <w:pPr>
        <w:numPr>
          <w:ilvl w:val="0"/>
          <w:numId w:val="1008"/>
        </w:numPr>
        <w:pStyle w:val="Compact"/>
      </w:pPr>
      <w:r>
        <w:t xml:space="preserve">Speaker on surgical safety and patient rights at local schools and NGOs in Indonesia Jakarta.</w:t>
      </w:r>
    </w:p>
    <w:bookmarkEnd w:id="30"/>
    <w:bookmarkStart w:id="31" w:name="references"/>
    <w:p>
      <w:pPr>
        <w:pStyle w:val="Heading3"/>
      </w:pPr>
      <w:r>
        <w:t xml:space="preserve">References</w:t>
      </w:r>
    </w:p>
    <w:p>
      <w:pPr>
        <w:pStyle w:val="FirstParagraph"/>
      </w:pPr>
      <w:r>
        <w:t xml:space="preserve">Available upon request. References include former colleagues, hospital administrators, and academic mentors from institutions in Indonesia Jakarta.</w:t>
      </w:r>
    </w:p>
    <w:bookmarkEnd w:id="31"/>
    <w:p>
      <w:pPr>
        <w:pStyle w:val="BodyText"/>
      </w:pPr>
      <w:r>
        <w:t xml:space="preserve">This Curriculum Vitae is tailored for a Surgeon in Indonesia Jakarta, emphasizing expertise and dedication to surgical excellence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Indonesia Jakarta</dc:title>
  <dc:creator/>
  <cp:keywords/>
  <dcterms:created xsi:type="dcterms:W3CDTF">2025-12-02T07:07:52Z</dcterms:created>
  <dcterms:modified xsi:type="dcterms:W3CDTF">2025-12-02T07:07:52Z</dcterms:modified>
</cp:coreProperties>
</file>

<file path=docProps/custom.xml><?xml version="1.0" encoding="utf-8"?>
<Properties xmlns="http://schemas.openxmlformats.org/officeDocument/2006/custom-properties" xmlns:vt="http://schemas.openxmlformats.org/officeDocument/2006/docPropsVTypes"/>
</file>