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Iran</w:t>
      </w:r>
      <w:r>
        <w:t xml:space="preserve"> </w:t>
      </w:r>
      <w:r>
        <w:t xml:space="preserve">Tehran</w:t>
      </w:r>
    </w:p>
    <w:bookmarkStart w:id="34" w:name="curriculum-vitae"/>
    <w:p>
      <w:pPr>
        <w:pStyle w:val="Heading1"/>
      </w:pPr>
      <w:r>
        <w:t xml:space="preserve">Curriculum Vitae</w:t>
      </w:r>
    </w:p>
    <w:bookmarkStart w:id="33" w:name="surgeon---iran-tehran"/>
    <w:p>
      <w:pPr>
        <w:pStyle w:val="Heading2"/>
      </w:pPr>
      <w:r>
        <w:t xml:space="preserve">Surgeon -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Mohammad Reza Ghaffari</w:t>
      </w:r>
      <w:r>
        <w:br/>
      </w:r>
      <w:r>
        <w:rPr>
          <w:bCs/>
          <w:b/>
        </w:rPr>
        <w:t xml:space="preserve">Email:</w:t>
      </w:r>
      <w:r>
        <w:t xml:space="preserve"> </w:t>
      </w:r>
      <w:r>
        <w:t xml:space="preserve">mghaffari@tehransurgeon.com</w:t>
      </w:r>
      <w:r>
        <w:br/>
      </w:r>
      <w:r>
        <w:rPr>
          <w:bCs/>
          <w:b/>
        </w:rPr>
        <w:t xml:space="preserve">Phone:</w:t>
      </w:r>
      <w:r>
        <w:t xml:space="preserve"> </w:t>
      </w:r>
      <w:r>
        <w:t xml:space="preserve">+98 21 12345678</w:t>
      </w:r>
      <w:r>
        <w:br/>
      </w:r>
      <w:r>
        <w:rPr>
          <w:bCs/>
          <w:b/>
        </w:rPr>
        <w:t xml:space="preserve">Address:</w:t>
      </w:r>
      <w:r>
        <w:t xml:space="preserve"> </w:t>
      </w:r>
      <w:r>
        <w:t xml:space="preserve">Tehran, Iran (Postal Code: 19395-684)</w:t>
      </w:r>
    </w:p>
    <w:bookmarkEnd w:id="20"/>
    <w:bookmarkStart w:id="21" w:name="professional-summary"/>
    <w:p>
      <w:pPr>
        <w:pStyle w:val="Heading3"/>
      </w:pPr>
      <w:r>
        <w:t xml:space="preserve">Professional Summary</w:t>
      </w:r>
    </w:p>
    <w:p>
      <w:pPr>
        <w:pStyle w:val="FirstParagraph"/>
      </w:pPr>
      <w:r>
        <w:t xml:space="preserve">A highly accomplished and dedicated Surgeon with over 15 years of experience in Iran Tehran, specializing in general surgery and minimally invasive procedures. Committed to excellence in patient care, surgical innovation, and advancing medical education within the Iranian healthcare system. Proven track record of leadership at prestigious hospitals such as Shariati Hospital and Imam Khomeini Hospital Complex. A strong advocate for evidence-based practices and community health initiatives in Tehran.</w:t>
      </w:r>
    </w:p>
    <w:bookmarkEnd w:id="21"/>
    <w:bookmarkStart w:id="22" w:name="education"/>
    <w:p>
      <w:pPr>
        <w:pStyle w:val="Heading3"/>
      </w:pPr>
      <w:r>
        <w:t xml:space="preserve">Education</w:t>
      </w:r>
    </w:p>
    <w:p>
      <w:pPr>
        <w:numPr>
          <w:ilvl w:val="0"/>
          <w:numId w:val="1001"/>
        </w:numPr>
        <w:pStyle w:val="Compact"/>
      </w:pPr>
      <w:r>
        <w:rPr>
          <w:bCs/>
          <w:b/>
        </w:rPr>
        <w:t xml:space="preserve">Tehran University of Medical Sciences (TUMS)</w:t>
      </w:r>
      <w:r>
        <w:t xml:space="preserve">, Tehran, Iran</w:t>
      </w:r>
      <w:r>
        <w:br/>
      </w:r>
      <w:r>
        <w:t xml:space="preserve">MD (Doctor of Medicine), 2005 - 2011</w:t>
      </w:r>
    </w:p>
    <w:p>
      <w:pPr>
        <w:numPr>
          <w:ilvl w:val="0"/>
          <w:numId w:val="1001"/>
        </w:numPr>
        <w:pStyle w:val="Compact"/>
      </w:pPr>
      <w:r>
        <w:rPr>
          <w:bCs/>
          <w:b/>
        </w:rPr>
        <w:t xml:space="preserve">Board Certification in General Surgery</w:t>
      </w:r>
      <w:r>
        <w:t xml:space="preserve">, Iranian Board of Surgery, 2014</w:t>
      </w:r>
    </w:p>
    <w:p>
      <w:pPr>
        <w:numPr>
          <w:ilvl w:val="0"/>
          <w:numId w:val="1001"/>
        </w:numPr>
        <w:pStyle w:val="Compact"/>
      </w:pPr>
      <w:r>
        <w:rPr>
          <w:bCs/>
          <w:b/>
        </w:rPr>
        <w:t xml:space="preserve">Fellowship in Minimally Invasive Surgery</w:t>
      </w:r>
      <w:r>
        <w:t xml:space="preserve">, Tehran University of Medical Sciences, 2015 - 2016</w:t>
      </w:r>
    </w:p>
    <w:bookmarkEnd w:id="22"/>
    <w:bookmarkStart w:id="26" w:name="professional-experience"/>
    <w:p>
      <w:pPr>
        <w:pStyle w:val="Heading3"/>
      </w:pPr>
      <w:r>
        <w:t xml:space="preserve">Professional Experience</w:t>
      </w:r>
    </w:p>
    <w:bookmarkStart w:id="23" w:name="senior-surgeon"/>
    <w:p>
      <w:pPr>
        <w:pStyle w:val="Heading4"/>
      </w:pPr>
      <w:r>
        <w:t xml:space="preserve">Senior Surgeon</w:t>
      </w:r>
    </w:p>
    <w:p>
      <w:pPr>
        <w:pStyle w:val="FirstParagraph"/>
      </w:pPr>
      <w:r>
        <w:rPr>
          <w:bCs/>
          <w:b/>
        </w:rPr>
        <w:t xml:space="preserve">Shariati Hospital, Tehran University of Medical Sciences</w:t>
      </w:r>
      <w:r>
        <w:br/>
      </w:r>
      <w:r>
        <w:t xml:space="preserve">2018 - Present</w:t>
      </w:r>
    </w:p>
    <w:p>
      <w:pPr>
        <w:numPr>
          <w:ilvl w:val="0"/>
          <w:numId w:val="1002"/>
        </w:numPr>
        <w:pStyle w:val="Compact"/>
      </w:pPr>
      <w:r>
        <w:t xml:space="preserve">Lead surgical team in complex abdominal and thoracic procedures, including bariatric surgery and colorectal resections.</w:t>
      </w:r>
    </w:p>
    <w:p>
      <w:pPr>
        <w:numPr>
          <w:ilvl w:val="0"/>
          <w:numId w:val="1002"/>
        </w:numPr>
        <w:pStyle w:val="Compact"/>
      </w:pPr>
      <w:r>
        <w:t xml:space="preserve">Spearheaded the implementation of robotic-assisted surgery protocols, improving patient outcomes by 25%.</w:t>
      </w:r>
    </w:p>
    <w:p>
      <w:pPr>
        <w:numPr>
          <w:ilvl w:val="0"/>
          <w:numId w:val="1002"/>
        </w:numPr>
        <w:pStyle w:val="Compact"/>
      </w:pPr>
      <w:r>
        <w:t xml:space="preserve">Provided mentorship to over 30 surgical residents and fellows in Tehran.</w:t>
      </w:r>
    </w:p>
    <w:p>
      <w:pPr>
        <w:numPr>
          <w:ilvl w:val="0"/>
          <w:numId w:val="1002"/>
        </w:numPr>
        <w:pStyle w:val="Compact"/>
      </w:pPr>
      <w:r>
        <w:t xml:space="preserve">Collaborated with international medical teams to conduct joint research on postoperative recovery techniques.</w:t>
      </w:r>
    </w:p>
    <w:bookmarkEnd w:id="23"/>
    <w:bookmarkStart w:id="24" w:name="assistant-professor-surgeon"/>
    <w:p>
      <w:pPr>
        <w:pStyle w:val="Heading4"/>
      </w:pPr>
      <w:r>
        <w:t xml:space="preserve">Assistant Professor &amp; Surgeon</w:t>
      </w:r>
    </w:p>
    <w:p>
      <w:pPr>
        <w:pStyle w:val="FirstParagraph"/>
      </w:pPr>
      <w:r>
        <w:rPr>
          <w:bCs/>
          <w:b/>
        </w:rPr>
        <w:t xml:space="preserve">Imam Khomeini Hospital Complex, Tehran</w:t>
      </w:r>
      <w:r>
        <w:br/>
      </w:r>
      <w:r>
        <w:t xml:space="preserve">2012 - 2018</w:t>
      </w:r>
    </w:p>
    <w:p>
      <w:pPr>
        <w:numPr>
          <w:ilvl w:val="0"/>
          <w:numId w:val="1003"/>
        </w:numPr>
        <w:pStyle w:val="Compact"/>
      </w:pPr>
      <w:r>
        <w:t xml:space="preserve">Delivered over 500 surgical procedures annually, with a focus on trauma and emergency care.</w:t>
      </w:r>
    </w:p>
    <w:p>
      <w:pPr>
        <w:numPr>
          <w:ilvl w:val="0"/>
          <w:numId w:val="1003"/>
        </w:numPr>
        <w:pStyle w:val="Compact"/>
      </w:pPr>
      <w:r>
        <w:t xml:space="preserve">Published multiple peer-reviewed articles in Iranian journals on surgical innovations and patient safety.</w:t>
      </w:r>
    </w:p>
    <w:p>
      <w:pPr>
        <w:numPr>
          <w:ilvl w:val="0"/>
          <w:numId w:val="1003"/>
        </w:numPr>
        <w:pStyle w:val="Compact"/>
      </w:pPr>
      <w:r>
        <w:t xml:space="preserve">Contributed to the development of a trauma response training program for local medical staff in Tehran.</w:t>
      </w:r>
    </w:p>
    <w:p>
      <w:pPr>
        <w:numPr>
          <w:ilvl w:val="0"/>
          <w:numId w:val="1003"/>
        </w:numPr>
        <w:pStyle w:val="Compact"/>
      </w:pPr>
      <w:r>
        <w:t xml:space="preserve">Organized annual workshops on surgical ethics and cultural competence for surgeons across Iran.</w:t>
      </w:r>
    </w:p>
    <w:bookmarkEnd w:id="24"/>
    <w:bookmarkStart w:id="25" w:name="resident-surgeon"/>
    <w:p>
      <w:pPr>
        <w:pStyle w:val="Heading4"/>
      </w:pPr>
      <w:r>
        <w:t xml:space="preserve">Resident Surgeon</w:t>
      </w:r>
    </w:p>
    <w:p>
      <w:pPr>
        <w:pStyle w:val="FirstParagraph"/>
      </w:pPr>
      <w:r>
        <w:rPr>
          <w:bCs/>
          <w:b/>
        </w:rPr>
        <w:t xml:space="preserve">Tehran University of Medical Sciences</w:t>
      </w:r>
      <w:r>
        <w:br/>
      </w:r>
      <w:r>
        <w:t xml:space="preserve">2011 - 2012</w:t>
      </w:r>
    </w:p>
    <w:p>
      <w:pPr>
        <w:numPr>
          <w:ilvl w:val="0"/>
          <w:numId w:val="1004"/>
        </w:numPr>
        <w:pStyle w:val="Compact"/>
      </w:pPr>
      <w:r>
        <w:t xml:space="preserve">Gained hands-on experience in a wide range of surgical disciplines, including orthopedic, urological, and vascular procedures.</w:t>
      </w:r>
    </w:p>
    <w:p>
      <w:pPr>
        <w:numPr>
          <w:ilvl w:val="0"/>
          <w:numId w:val="1004"/>
        </w:numPr>
        <w:pStyle w:val="Compact"/>
      </w:pPr>
      <w:r>
        <w:t xml:space="preserve">Received the "Outstanding Resident Surgeon Award" in 2012 for academic excellence and clinical skills.</w:t>
      </w:r>
    </w:p>
    <w:bookmarkEnd w:id="25"/>
    <w:bookmarkEnd w:id="26"/>
    <w:bookmarkStart w:id="27" w:name="certifications-and-licenses"/>
    <w:p>
      <w:pPr>
        <w:pStyle w:val="Heading3"/>
      </w:pPr>
      <w:r>
        <w:t xml:space="preserve">Certifications and Licenses</w:t>
      </w:r>
    </w:p>
    <w:p>
      <w:pPr>
        <w:numPr>
          <w:ilvl w:val="0"/>
          <w:numId w:val="1005"/>
        </w:numPr>
        <w:pStyle w:val="Compact"/>
      </w:pPr>
      <w:r>
        <w:rPr>
          <w:bCs/>
          <w:b/>
        </w:rPr>
        <w:t xml:space="preserve">Iranian Board of Surgery Certification</w:t>
      </w:r>
      <w:r>
        <w:t xml:space="preserve">, 2014</w:t>
      </w:r>
    </w:p>
    <w:p>
      <w:pPr>
        <w:numPr>
          <w:ilvl w:val="0"/>
          <w:numId w:val="1005"/>
        </w:numPr>
        <w:pStyle w:val="Compact"/>
      </w:pPr>
      <w:r>
        <w:rPr>
          <w:bCs/>
          <w:b/>
        </w:rPr>
        <w:t xml:space="preserve">Advanced Cardiac Life Support (ACLS) Certification</w:t>
      </w:r>
      <w:r>
        <w:t xml:space="preserve">, 2017</w:t>
      </w:r>
    </w:p>
    <w:p>
      <w:pPr>
        <w:numPr>
          <w:ilvl w:val="0"/>
          <w:numId w:val="1005"/>
        </w:numPr>
        <w:pStyle w:val="Compact"/>
      </w:pPr>
      <w:r>
        <w:rPr>
          <w:bCs/>
          <w:b/>
        </w:rPr>
        <w:t xml:space="preserve">Certificate in Surgical Innovation and Technology</w:t>
      </w:r>
      <w:r>
        <w:t xml:space="preserve">, Harvard Medical School, 2019 (online)</w:t>
      </w:r>
    </w:p>
    <w:p>
      <w:pPr>
        <w:numPr>
          <w:ilvl w:val="0"/>
          <w:numId w:val="1005"/>
        </w:numPr>
        <w:pStyle w:val="Compact"/>
      </w:pPr>
      <w:r>
        <w:rPr>
          <w:bCs/>
          <w:b/>
        </w:rPr>
        <w:t xml:space="preserve">Valid Medical License with the Iranian Ministry of Health and Medical Education</w:t>
      </w:r>
    </w:p>
    <w:bookmarkEnd w:id="27"/>
    <w:bookmarkStart w:id="28" w:name="skills-and-expertise"/>
    <w:p>
      <w:pPr>
        <w:pStyle w:val="Heading3"/>
      </w:pPr>
      <w:r>
        <w:t xml:space="preserve">Skills and Expertise</w:t>
      </w:r>
    </w:p>
    <w:p>
      <w:pPr>
        <w:numPr>
          <w:ilvl w:val="0"/>
          <w:numId w:val="1006"/>
        </w:numPr>
        <w:pStyle w:val="Compact"/>
      </w:pPr>
      <w:r>
        <w:rPr>
          <w:bCs/>
          <w:b/>
        </w:rPr>
        <w:t xml:space="preserve">Surgical Specialties:</w:t>
      </w:r>
      <w:r>
        <w:t xml:space="preserve"> </w:t>
      </w:r>
      <w:r>
        <w:t xml:space="preserve">General surgery, minimally invasive surgery (MIS), robotic-assisted surgery, trauma surgery.</w:t>
      </w:r>
    </w:p>
    <w:p>
      <w:pPr>
        <w:numPr>
          <w:ilvl w:val="0"/>
          <w:numId w:val="1006"/>
        </w:numPr>
        <w:pStyle w:val="Compact"/>
      </w:pPr>
      <w:r>
        <w:rPr>
          <w:bCs/>
          <w:b/>
        </w:rPr>
        <w:t xml:space="preserve">Languages:</w:t>
      </w:r>
      <w:r>
        <w:t xml:space="preserve"> </w:t>
      </w:r>
      <w:r>
        <w:t xml:space="preserve">Persian (native), English (fluent), Arabic (basic).</w:t>
      </w:r>
    </w:p>
    <w:p>
      <w:pPr>
        <w:numPr>
          <w:ilvl w:val="0"/>
          <w:numId w:val="1006"/>
        </w:numPr>
        <w:pStyle w:val="Compact"/>
      </w:pPr>
      <w:r>
        <w:rPr>
          <w:bCs/>
          <w:b/>
        </w:rPr>
        <w:t xml:space="preserve">Technical Proficiency:</w:t>
      </w:r>
      <w:r>
        <w:t xml:space="preserve"> </w:t>
      </w:r>
      <w:r>
        <w:t xml:space="preserve">Laparoscopic techniques, endoscopy, surgical robotics, operating room management.</w:t>
      </w:r>
    </w:p>
    <w:p>
      <w:pPr>
        <w:numPr>
          <w:ilvl w:val="0"/>
          <w:numId w:val="1006"/>
        </w:numPr>
        <w:pStyle w:val="Compact"/>
      </w:pPr>
      <w:r>
        <w:rPr>
          <w:bCs/>
          <w:b/>
        </w:rPr>
        <w:t xml:space="preserve">Leadership and Communication:</w:t>
      </w:r>
      <w:r>
        <w:t xml:space="preserve"> </w:t>
      </w:r>
      <w:r>
        <w:t xml:space="preserve">Strong team leadership skills; experienced in cross-cultural collaboration with international medical teams.</w:t>
      </w:r>
    </w:p>
    <w:bookmarkEnd w:id="28"/>
    <w:bookmarkStart w:id="29" w:name="research-and-publications"/>
    <w:p>
      <w:pPr>
        <w:pStyle w:val="Heading3"/>
      </w:pPr>
      <w:r>
        <w:t xml:space="preserve">Research and Publications</w:t>
      </w:r>
    </w:p>
    <w:p>
      <w:pPr>
        <w:numPr>
          <w:ilvl w:val="0"/>
          <w:numId w:val="1007"/>
        </w:numPr>
        <w:pStyle w:val="Compact"/>
      </w:pPr>
      <w:r>
        <w:rPr>
          <w:bCs/>
          <w:b/>
        </w:rPr>
        <w:t xml:space="preserve">"Minimally Invasive Techniques in Colorectal Surgery: A Tehran-based Study"</w:t>
      </w:r>
      <w:r>
        <w:t xml:space="preserve">, Iranian Journal of Surgery, 2017.</w:t>
      </w:r>
    </w:p>
    <w:p>
      <w:pPr>
        <w:numPr>
          <w:ilvl w:val="0"/>
          <w:numId w:val="1007"/>
        </w:numPr>
        <w:pStyle w:val="Compact"/>
      </w:pPr>
      <w:r>
        <w:rPr>
          <w:bCs/>
          <w:b/>
        </w:rPr>
        <w:t xml:space="preserve">"Impact of Robotic Surgery on Postoperative Recovery Times in Iran Tehran Hospitals"</w:t>
      </w:r>
      <w:r>
        <w:t xml:space="preserve">, Journal of Iranian Medical Sciences, 2019.</w:t>
      </w:r>
    </w:p>
    <w:p>
      <w:pPr>
        <w:numPr>
          <w:ilvl w:val="0"/>
          <w:numId w:val="1007"/>
        </w:numPr>
        <w:pStyle w:val="Compact"/>
      </w:pPr>
      <w:r>
        <w:rPr>
          <w:bCs/>
          <w:b/>
        </w:rPr>
        <w:t xml:space="preserve">Co-Author</w:t>
      </w:r>
      <w:r>
        <w:t xml:space="preserve"> </w:t>
      </w:r>
      <w:r>
        <w:t xml:space="preserve">of a chapter on "Surgical Ethics in the Middle East" in the book "Global Perspectives on Modern Surgery," 2020.</w:t>
      </w:r>
    </w:p>
    <w:bookmarkEnd w:id="29"/>
    <w:bookmarkStart w:id="30" w:name="awards-and-recognitions"/>
    <w:p>
      <w:pPr>
        <w:pStyle w:val="Heading3"/>
      </w:pPr>
      <w:r>
        <w:t xml:space="preserve">Awards and Recognitions</w:t>
      </w:r>
    </w:p>
    <w:p>
      <w:pPr>
        <w:numPr>
          <w:ilvl w:val="0"/>
          <w:numId w:val="1008"/>
        </w:numPr>
        <w:pStyle w:val="Compact"/>
      </w:pPr>
      <w:r>
        <w:rPr>
          <w:bCs/>
          <w:b/>
        </w:rPr>
        <w:t xml:space="preserve">Best Surgeon Award, Tehran Medical Association</w:t>
      </w:r>
      <w:r>
        <w:t xml:space="preserve">, 2019</w:t>
      </w:r>
    </w:p>
    <w:p>
      <w:pPr>
        <w:numPr>
          <w:ilvl w:val="0"/>
          <w:numId w:val="1008"/>
        </w:numPr>
        <w:pStyle w:val="Compact"/>
      </w:pPr>
      <w:r>
        <w:rPr>
          <w:bCs/>
          <w:b/>
        </w:rPr>
        <w:t xml:space="preserve">Outstanding Contribution to Surgical Education, TUMS</w:t>
      </w:r>
      <w:r>
        <w:t xml:space="preserve">, 2017</w:t>
      </w:r>
    </w:p>
    <w:p>
      <w:pPr>
        <w:numPr>
          <w:ilvl w:val="0"/>
          <w:numId w:val="1008"/>
        </w:numPr>
        <w:pStyle w:val="Compact"/>
      </w:pPr>
      <w:r>
        <w:rPr>
          <w:bCs/>
          <w:b/>
        </w:rPr>
        <w:t xml:space="preserve">National Trauma Care Excellence Certificate</w:t>
      </w:r>
      <w:r>
        <w:t xml:space="preserve">, Iranian Ministry of Health, 2016.</w:t>
      </w:r>
    </w:p>
    <w:bookmarkEnd w:id="30"/>
    <w:bookmarkStart w:id="31" w:name="community-and-professional-involvement"/>
    <w:p>
      <w:pPr>
        <w:pStyle w:val="Heading3"/>
      </w:pPr>
      <w:r>
        <w:t xml:space="preserve">Community and Professional Involvement</w:t>
      </w:r>
    </w:p>
    <w:p>
      <w:pPr>
        <w:numPr>
          <w:ilvl w:val="0"/>
          <w:numId w:val="1009"/>
        </w:numPr>
        <w:pStyle w:val="Compact"/>
      </w:pPr>
      <w:r>
        <w:t xml:space="preserve">Member of the Iranian Society of Surgeons (ISS), 2015 - Present.</w:t>
      </w:r>
    </w:p>
    <w:p>
      <w:pPr>
        <w:numPr>
          <w:ilvl w:val="0"/>
          <w:numId w:val="1009"/>
        </w:numPr>
        <w:pStyle w:val="Compact"/>
      </w:pPr>
      <w:r>
        <w:t xml:space="preserve">Volunteer surgeon for annual health camps in underserved areas of Tehran, 2018 - 2023.</w:t>
      </w:r>
    </w:p>
    <w:p>
      <w:pPr>
        <w:numPr>
          <w:ilvl w:val="0"/>
          <w:numId w:val="1009"/>
        </w:numPr>
        <w:pStyle w:val="Compact"/>
      </w:pPr>
      <w:r>
        <w:t xml:space="preserve">Panelist at the International Surgical Conference in Tehran, 2021, discussing advancements in MIS.</w:t>
      </w:r>
    </w:p>
    <w:bookmarkEnd w:id="31"/>
    <w:bookmarkStart w:id="32" w:name="references"/>
    <w:p>
      <w:pPr>
        <w:pStyle w:val="Heading3"/>
      </w:pPr>
      <w:r>
        <w:t xml:space="preserve">References</w:t>
      </w:r>
    </w:p>
    <w:p>
      <w:pPr>
        <w:pStyle w:val="FirstParagraph"/>
      </w:pPr>
      <w:r>
        <w:t xml:space="preserve">Available upon request. Contact Dr. Mohammad Reza Ghaffari at mghaffari@tehransurgeon.com for details.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Iran Tehran</dc:title>
  <dc:creator/>
  <dc:language>en</dc:language>
  <cp:keywords/>
  <dcterms:created xsi:type="dcterms:W3CDTF">2026-04-30T20:38:09Z</dcterms:created>
  <dcterms:modified xsi:type="dcterms:W3CDTF">2026-04-30T20:38:09Z</dcterms:modified>
</cp:coreProperties>
</file>

<file path=docProps/custom.xml><?xml version="1.0" encoding="utf-8"?>
<Properties xmlns="http://schemas.openxmlformats.org/officeDocument/2006/custom-properties" xmlns:vt="http://schemas.openxmlformats.org/officeDocument/2006/docPropsVTypes"/>
</file>