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urgeon-south-korea-seoul"/>
    <w:p>
      <w:pPr>
        <w:pStyle w:val="Heading2"/>
      </w:pPr>
      <w:r>
        <w:t xml:space="preserve">Surgeon | South Korea Seoul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John Michael Kim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+82-10-1234-5678 | john.kim@seoulhospital.org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Seoul, South Korea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Surgeon with over 12 years of experience in advanced surgical techniques, specializing in general and minimally invasive surgery. Proficient in delivering high-quality patient care within the dynamic healthcare environment of South Korea Seoul. A strong advocate for medical innovation, with a commitment to excellence in both clinical practice and academic contributions. Fluent in English and Korean, with a deep understanding of the cultural and professional standards required to thrive as a Surgeon in South Korea.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Korea University College of Medicine</w:t>
      </w:r>
      <w:r>
        <w:t xml:space="preserve">, Seoul, South Korea – Doctor of Medicine (MD) | 2005–2011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California, San Francisco (UCSF)</w:t>
      </w:r>
      <w:r>
        <w:t xml:space="preserve"> </w:t>
      </w:r>
      <w:r>
        <w:t xml:space="preserve">– Fellowship in Minimally Invasive Surgery | 2013–2015</w:t>
      </w:r>
    </w:p>
    <w:p>
      <w:pPr>
        <w:numPr>
          <w:ilvl w:val="0"/>
          <w:numId w:val="1001"/>
        </w:numPr>
        <w:pStyle w:val="Compact"/>
      </w:pPr>
      <w:r>
        <w:t xml:space="preserve">Korea National Medical Center** – Residency in General Surgery | 2011–2015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chief-surgeon"/>
    <w:p>
      <w:pPr>
        <w:pStyle w:val="Heading4"/>
      </w:pPr>
      <w:r>
        <w:t xml:space="preserve">Chief Surgeon</w:t>
      </w:r>
    </w:p>
    <w:p>
      <w:pPr>
        <w:pStyle w:val="FirstParagraph"/>
      </w:pPr>
      <w:r>
        <w:t xml:space="preserve">Kyung Hee University Hospital** – Seoul, South Korea | 2018–Present</w:t>
      </w:r>
    </w:p>
    <w:p>
      <w:pPr>
        <w:numPr>
          <w:ilvl w:val="0"/>
          <w:numId w:val="1002"/>
        </w:numPr>
        <w:pStyle w:val="Compact"/>
      </w:pPr>
      <w:r>
        <w:t xml:space="preserve">Lead a team of 15 surgeons specializing in laparoscopic and robotic-assisted procedures.</w:t>
      </w:r>
    </w:p>
    <w:p>
      <w:pPr>
        <w:numPr>
          <w:ilvl w:val="0"/>
          <w:numId w:val="1002"/>
        </w:numPr>
        <w:pStyle w:val="Compact"/>
      </w:pPr>
      <w:r>
        <w:t xml:space="preserve">Implement advanced surgical protocols to reduce postoperative recovery times by 30%.</w:t>
      </w:r>
    </w:p>
    <w:p>
      <w:pPr>
        <w:numPr>
          <w:ilvl w:val="0"/>
          <w:numId w:val="1002"/>
        </w:numPr>
        <w:pStyle w:val="Compact"/>
      </w:pPr>
      <w:r>
        <w:t xml:space="preserve">Collaborate with international medical institutions to integrate cutting-edge surgical technologies into clinical practice.</w:t>
      </w:r>
    </w:p>
    <w:bookmarkEnd w:id="23"/>
    <w:bookmarkStart w:id="24" w:name="surgical-fellow"/>
    <w:p>
      <w:pPr>
        <w:pStyle w:val="Heading4"/>
      </w:pPr>
      <w:r>
        <w:t xml:space="preserve">Surgical Fellow</w:t>
      </w:r>
    </w:p>
    <w:p>
      <w:pPr>
        <w:pStyle w:val="FirstParagraph"/>
      </w:pPr>
      <w:r>
        <w:t xml:space="preserve">Korea Institute of Oriental Medicine** – Seoul, South Korea | 2015–2018</w:t>
      </w:r>
    </w:p>
    <w:p>
      <w:pPr>
        <w:numPr>
          <w:ilvl w:val="0"/>
          <w:numId w:val="1003"/>
        </w:numPr>
        <w:pStyle w:val="Compact"/>
      </w:pPr>
      <w:r>
        <w:t xml:space="preserve">Conducted research on the efficacy of integrative surgical approaches combining traditional Korean medicine with modern techniques.</w:t>
      </w:r>
    </w:p>
    <w:p>
      <w:pPr>
        <w:numPr>
          <w:ilvl w:val="0"/>
          <w:numId w:val="1003"/>
        </w:numPr>
        <w:pStyle w:val="Compact"/>
      </w:pPr>
      <w:r>
        <w:t xml:space="preserve">Published 3 peer-reviewed articles in international journals, focusing on patient outcomes in minimally invasive surgery.</w:t>
      </w:r>
    </w:p>
    <w:bookmarkEnd w:id="24"/>
    <w:bookmarkStart w:id="25" w:name="assistant-surgeon"/>
    <w:p>
      <w:pPr>
        <w:pStyle w:val="Heading4"/>
      </w:pPr>
      <w:r>
        <w:t xml:space="preserve">Assistant Surgeon</w:t>
      </w:r>
    </w:p>
    <w:p>
      <w:pPr>
        <w:pStyle w:val="FirstParagraph"/>
      </w:pPr>
      <w:r>
        <w:t xml:space="preserve">Seoul National University Hospital** – Seoul, South Korea | 2011–2015</w:t>
      </w:r>
    </w:p>
    <w:p>
      <w:pPr>
        <w:numPr>
          <w:ilvl w:val="0"/>
          <w:numId w:val="1004"/>
        </w:numPr>
        <w:pStyle w:val="Compact"/>
      </w:pPr>
      <w:r>
        <w:t xml:space="preserve">Provided surgical care for over 500 patients annually, with a focus on trauma and emergency surgery.</w:t>
      </w:r>
    </w:p>
    <w:p>
      <w:pPr>
        <w:numPr>
          <w:ilvl w:val="0"/>
          <w:numId w:val="1004"/>
        </w:numPr>
        <w:pStyle w:val="Compact"/>
      </w:pPr>
      <w:r>
        <w:t xml:space="preserve">Participated in the development of a regional trauma response system, improving survival rates for critical cases.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Korean Medical Licensing Board (KMLB)** – General Surgery License | 2015</w:t>
      </w:r>
    </w:p>
    <w:p>
      <w:pPr>
        <w:numPr>
          <w:ilvl w:val="0"/>
          <w:numId w:val="1005"/>
        </w:numPr>
        <w:pStyle w:val="Compact"/>
      </w:pPr>
      <w:r>
        <w:t xml:space="preserve">Board Certified in Minimally Invasive Surgery** – Korean Society of Endoscopic Surgeons | 2016</w:t>
      </w:r>
    </w:p>
    <w:p>
      <w:pPr>
        <w:numPr>
          <w:ilvl w:val="0"/>
          <w:numId w:val="1005"/>
        </w:numPr>
        <w:pStyle w:val="Compact"/>
      </w:pPr>
      <w:r>
        <w:t xml:space="preserve">Advanced Trauma Life Support (ATLS) Certification** – South Korea, 2014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Korean (Native)**</w:t>
      </w:r>
    </w:p>
    <w:p>
      <w:pPr>
        <w:numPr>
          <w:ilvl w:val="0"/>
          <w:numId w:val="1006"/>
        </w:numPr>
        <w:pStyle w:val="Compact"/>
      </w:pPr>
      <w:r>
        <w:t xml:space="preserve">Japanese (Intermediate)** – for collaboration with Japanese medical institutions in Seoul.</w:t>
      </w:r>
    </w:p>
    <w:bookmarkEnd w:id="28"/>
    <w:bookmarkStart w:id="29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t xml:space="preserve">"Innovative Techniques in Robotic-Assisted Surgery: A South Korea Case Study"** – Journal of Korean Surgical Research, 2021.</w:t>
      </w:r>
    </w:p>
    <w:p>
      <w:pPr>
        <w:numPr>
          <w:ilvl w:val="0"/>
          <w:numId w:val="1007"/>
        </w:numPr>
        <w:pStyle w:val="Compact"/>
      </w:pPr>
      <w:r>
        <w:t xml:space="preserve">"Minimally Invasive Approaches to Abdominal Surgery: Outcomes Analysis"** – International Journal of Surgical Science, 2019.</w:t>
      </w:r>
    </w:p>
    <w:p>
      <w:pPr>
        <w:numPr>
          <w:ilvl w:val="0"/>
          <w:numId w:val="1007"/>
        </w:numPr>
        <w:pStyle w:val="Compact"/>
      </w:pPr>
      <w:r>
        <w:t xml:space="preserve">"Integrating Traditional Korean Medicine with Modern Surgery"** – presented at the Asian Surgical Symposium, Seoul, 2017.</w:t>
      </w:r>
    </w:p>
    <w:bookmarkEnd w:id="29"/>
    <w:bookmarkStart w:id="30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Korean Society of Surgeons (KSS) | Member since 2015</w:t>
      </w:r>
    </w:p>
    <w:p>
      <w:pPr>
        <w:numPr>
          <w:ilvl w:val="0"/>
          <w:numId w:val="1008"/>
        </w:numPr>
        <w:pStyle w:val="Compact"/>
      </w:pPr>
      <w:r>
        <w:t xml:space="preserve">International Society of Minimally Invasive Surgery (ISMIS) | Member since 2017</w:t>
      </w:r>
    </w:p>
    <w:p>
      <w:pPr>
        <w:numPr>
          <w:ilvl w:val="0"/>
          <w:numId w:val="1008"/>
        </w:numPr>
        <w:pStyle w:val="Compact"/>
      </w:pPr>
      <w:r>
        <w:t xml:space="preserve">South Korea Surgical Research Foundation (SKSRF) | Active Participant, 2018–Present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free surgical clinics organized by the Seoul Medical Association, providing care to underserved communities.</w:t>
      </w:r>
    </w:p>
    <w:p>
      <w:pPr>
        <w:pStyle w:val="BodyText"/>
      </w:pPr>
      <w:r>
        <w:rPr>
          <w:bCs/>
          <w:b/>
        </w:rPr>
        <w:t xml:space="preserve">Cultural Adaptation:</w:t>
      </w:r>
      <w:r>
        <w:t xml:space="preserve"> </w:t>
      </w:r>
      <w:r>
        <w:t xml:space="preserve">Deeply committed to understanding and respecting South Korea’s healthcare traditions while advancing modern surgical practices. Familiar with the rigorous standards of medical education and patient care in South Korea Seoul.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da Vinci Surgical Systems, Laparoscopic instruments, and advanced imaging technologies. Skilled in surgical robotics and data-driven patient management systems.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john.kim@seoulhospital.org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South Korea Seoul</dc:title>
  <dc:creator/>
  <dc:language>en</dc:language>
  <cp:keywords/>
  <dcterms:created xsi:type="dcterms:W3CDTF">2026-07-23T08:12:59Z</dcterms:created>
  <dcterms:modified xsi:type="dcterms:W3CDTF">2026-07-23T08:12:59Z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